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0F91" w:rsidRDefault="00F70F91" w:rsidP="00F70F91">
      <w:pPr>
        <w:pStyle w:val="Heading10"/>
        <w:keepNext/>
        <w:keepLines/>
        <w:shd w:val="clear" w:color="auto" w:fill="auto"/>
        <w:spacing w:line="240" w:lineRule="auto"/>
        <w:rPr>
          <w:rFonts w:ascii="Arial" w:hAnsi="Arial" w:cs="Arial"/>
          <w:color w:val="000000" w:themeColor="text1"/>
          <w:sz w:val="20"/>
          <w:szCs w:val="20"/>
        </w:rPr>
      </w:pPr>
      <w:bookmarkStart w:id="0" w:name="bookmark0"/>
      <w:bookmarkStart w:id="1" w:name="bookmark1"/>
      <w:proofErr w:type="spellStart"/>
      <w:r>
        <w:rPr>
          <w:rFonts w:ascii="Arial" w:hAnsi="Arial" w:cs="Arial"/>
          <w:color w:val="000000" w:themeColor="text1"/>
          <w:sz w:val="20"/>
          <w:szCs w:val="20"/>
        </w:rPr>
        <w:t>Phụ</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lục</w:t>
      </w:r>
      <w:proofErr w:type="spellEnd"/>
      <w:r>
        <w:rPr>
          <w:rFonts w:ascii="Arial" w:hAnsi="Arial" w:cs="Arial"/>
          <w:color w:val="000000" w:themeColor="text1"/>
          <w:sz w:val="20"/>
          <w:szCs w:val="20"/>
        </w:rPr>
        <w:t xml:space="preserve"> </w:t>
      </w:r>
      <w:r>
        <w:rPr>
          <w:rFonts w:ascii="Arial" w:hAnsi="Arial" w:cs="Arial"/>
          <w:color w:val="000000" w:themeColor="text1"/>
          <w:sz w:val="20"/>
          <w:szCs w:val="20"/>
          <w:lang w:val="vi-VN" w:eastAsia="vi-VN" w:bidi="vi-VN"/>
        </w:rPr>
        <w:t>l</w:t>
      </w:r>
      <w:bookmarkEnd w:id="0"/>
      <w:bookmarkEnd w:id="1"/>
    </w:p>
    <w:p w:rsidR="00F70F91" w:rsidRDefault="00F70F91" w:rsidP="00F70F91">
      <w:pPr>
        <w:pStyle w:val="BodyText"/>
        <w:shd w:val="clear" w:color="auto" w:fill="auto"/>
        <w:spacing w:after="0" w:line="240" w:lineRule="auto"/>
        <w:jc w:val="center"/>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rPr>
        <w:t xml:space="preserve">TÀI NGUYÊN, KHOÁNG </w:t>
      </w:r>
      <w:r>
        <w:rPr>
          <w:rFonts w:ascii="Arial" w:hAnsi="Arial" w:cs="Arial"/>
          <w:b/>
          <w:bCs/>
          <w:i w:val="0"/>
          <w:iCs w:val="0"/>
          <w:color w:val="000000" w:themeColor="text1"/>
          <w:sz w:val="20"/>
          <w:szCs w:val="20"/>
          <w:lang w:val="vi-VN" w:eastAsia="vi-VN" w:bidi="vi-VN"/>
        </w:rPr>
        <w:t xml:space="preserve">SẢN KHAI THÁC </w:t>
      </w:r>
      <w:r>
        <w:rPr>
          <w:rFonts w:ascii="Arial" w:hAnsi="Arial" w:cs="Arial"/>
          <w:b/>
          <w:bCs/>
          <w:i w:val="0"/>
          <w:iCs w:val="0"/>
          <w:color w:val="000000" w:themeColor="text1"/>
          <w:sz w:val="20"/>
          <w:szCs w:val="20"/>
        </w:rPr>
        <w:t xml:space="preserve">CHƯA CHẾ BIẾN THÀNH </w:t>
      </w:r>
      <w:r>
        <w:rPr>
          <w:rFonts w:ascii="Arial" w:hAnsi="Arial" w:cs="Arial"/>
          <w:b/>
          <w:bCs/>
          <w:i w:val="0"/>
          <w:iCs w:val="0"/>
          <w:color w:val="000000" w:themeColor="text1"/>
          <w:sz w:val="20"/>
          <w:szCs w:val="20"/>
          <w:lang w:val="vi-VN" w:eastAsia="vi-VN" w:bidi="vi-VN"/>
        </w:rPr>
        <w:t xml:space="preserve">SẢN PHẨM KHÁC </w:t>
      </w: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w:t>
      </w:r>
      <w:proofErr w:type="spellStart"/>
      <w:r>
        <w:rPr>
          <w:rFonts w:ascii="Arial" w:hAnsi="Arial" w:cs="Arial"/>
          <w:color w:val="000000" w:themeColor="text1"/>
          <w:sz w:val="20"/>
          <w:szCs w:val="20"/>
        </w:rPr>
        <w:t>Kèm</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theo</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Nghị</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định</w:t>
      </w:r>
      <w:proofErr w:type="spellEnd"/>
      <w:r>
        <w:rPr>
          <w:rFonts w:ascii="Arial" w:hAnsi="Arial" w:cs="Arial"/>
          <w:color w:val="000000" w:themeColor="text1"/>
          <w:sz w:val="20"/>
          <w:szCs w:val="20"/>
        </w:rPr>
        <w:t xml:space="preserve"> </w:t>
      </w:r>
      <w:r>
        <w:rPr>
          <w:rFonts w:ascii="Arial" w:hAnsi="Arial" w:cs="Arial"/>
          <w:color w:val="000000" w:themeColor="text1"/>
          <w:sz w:val="20"/>
          <w:szCs w:val="20"/>
          <w:lang w:val="vi-VN" w:eastAsia="vi-VN" w:bidi="vi-VN"/>
        </w:rPr>
        <w:t>số 18</w:t>
      </w:r>
      <w:r>
        <w:rPr>
          <w:rFonts w:ascii="Arial" w:hAnsi="Arial" w:cs="Arial"/>
          <w:color w:val="000000" w:themeColor="text1"/>
          <w:sz w:val="20"/>
          <w:szCs w:val="20"/>
        </w:rPr>
        <w:t>1</w:t>
      </w:r>
      <w:r>
        <w:rPr>
          <w:rFonts w:ascii="Arial" w:hAnsi="Arial" w:cs="Arial"/>
          <w:color w:val="000000" w:themeColor="text1"/>
          <w:sz w:val="20"/>
          <w:szCs w:val="20"/>
          <w:lang w:val="vi-VN" w:eastAsia="vi-VN" w:bidi="vi-VN"/>
        </w:rPr>
        <w:t xml:space="preserve">/2025/NĐ-CP </w:t>
      </w:r>
      <w:proofErr w:type="spellStart"/>
      <w:r>
        <w:rPr>
          <w:rFonts w:ascii="Arial" w:hAnsi="Arial" w:cs="Arial"/>
          <w:color w:val="000000" w:themeColor="text1"/>
          <w:sz w:val="20"/>
          <w:szCs w:val="20"/>
        </w:rPr>
        <w:t>ngày</w:t>
      </w:r>
      <w:proofErr w:type="spellEnd"/>
      <w:r>
        <w:rPr>
          <w:rFonts w:ascii="Arial" w:hAnsi="Arial" w:cs="Arial"/>
          <w:color w:val="000000" w:themeColor="text1"/>
          <w:sz w:val="20"/>
          <w:szCs w:val="20"/>
        </w:rPr>
        <w:t xml:space="preserve"> 01 </w:t>
      </w:r>
      <w:proofErr w:type="spellStart"/>
      <w:r>
        <w:rPr>
          <w:rFonts w:ascii="Arial" w:hAnsi="Arial" w:cs="Arial"/>
          <w:color w:val="000000" w:themeColor="text1"/>
          <w:sz w:val="20"/>
          <w:szCs w:val="20"/>
        </w:rPr>
        <w:t>tháng</w:t>
      </w:r>
      <w:proofErr w:type="spellEnd"/>
      <w:r>
        <w:rPr>
          <w:rFonts w:ascii="Arial" w:hAnsi="Arial" w:cs="Arial"/>
          <w:color w:val="000000" w:themeColor="text1"/>
          <w:sz w:val="20"/>
          <w:szCs w:val="20"/>
        </w:rPr>
        <w:t xml:space="preserve"> 7 </w:t>
      </w:r>
      <w:r>
        <w:rPr>
          <w:rFonts w:ascii="Arial" w:hAnsi="Arial" w:cs="Arial"/>
          <w:color w:val="000000" w:themeColor="text1"/>
          <w:sz w:val="20"/>
          <w:szCs w:val="20"/>
          <w:lang w:val="vi-VN" w:eastAsia="vi-VN" w:bidi="vi-VN"/>
        </w:rPr>
        <w:t>năm 2025 của Chính phủ)</w:t>
      </w: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94"/>
        <w:gridCol w:w="7316"/>
      </w:tblGrid>
      <w:tr w:rsidR="00F70F91" w:rsidTr="00F70F91">
        <w:trPr>
          <w:trHeight w:val="576"/>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Mã hàng</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Mô tả hàng hoá</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Ch</w:t>
            </w:r>
            <w:proofErr w:type="spellStart"/>
            <w:r>
              <w:rPr>
                <w:rFonts w:ascii="Arial" w:hAnsi="Arial" w:cs="Arial"/>
                <w:b/>
                <w:bCs/>
                <w:i w:val="0"/>
                <w:iCs w:val="0"/>
                <w:color w:val="000000" w:themeColor="text1"/>
                <w:sz w:val="20"/>
                <w:szCs w:val="20"/>
              </w:rPr>
              <w:t>ương</w:t>
            </w:r>
            <w:proofErr w:type="spellEnd"/>
            <w:r>
              <w:rPr>
                <w:rFonts w:ascii="Arial" w:hAnsi="Arial" w:cs="Arial"/>
                <w:b/>
                <w:bCs/>
                <w:i w:val="0"/>
                <w:iCs w:val="0"/>
                <w:color w:val="000000" w:themeColor="text1"/>
                <w:sz w:val="20"/>
                <w:szCs w:val="20"/>
                <w:lang w:val="vi-VN" w:eastAsia="vi-VN" w:bidi="vi-VN"/>
              </w:rPr>
              <w:t xml:space="preserve"> 25</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Muối; lưu huỳnh; đất và đá; thạch cao, vôi và xi măng</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2502.00.00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P</w:t>
            </w:r>
            <w:proofErr w:type="spellStart"/>
            <w:r>
              <w:rPr>
                <w:rFonts w:ascii="Arial" w:hAnsi="Arial" w:cs="Arial"/>
                <w:b/>
                <w:bCs/>
                <w:color w:val="000000" w:themeColor="text1"/>
                <w:sz w:val="20"/>
                <w:szCs w:val="20"/>
              </w:rPr>
              <w:t>i</w:t>
            </w:r>
            <w:proofErr w:type="spellEnd"/>
            <w:r>
              <w:rPr>
                <w:rFonts w:ascii="Arial" w:hAnsi="Arial" w:cs="Arial"/>
                <w:b/>
                <w:bCs/>
                <w:color w:val="000000" w:themeColor="text1"/>
                <w:sz w:val="20"/>
                <w:szCs w:val="20"/>
                <w:lang w:val="vi-VN" w:eastAsia="vi-VN" w:bidi="vi-VN"/>
              </w:rPr>
              <w:t>r</w:t>
            </w:r>
            <w:proofErr w:type="spellStart"/>
            <w:r>
              <w:rPr>
                <w:rFonts w:ascii="Arial" w:hAnsi="Arial" w:cs="Arial"/>
                <w:b/>
                <w:bCs/>
                <w:color w:val="000000" w:themeColor="text1"/>
                <w:sz w:val="20"/>
                <w:szCs w:val="20"/>
              </w:rPr>
              <w:t>i</w:t>
            </w:r>
            <w:proofErr w:type="spellEnd"/>
            <w:r>
              <w:rPr>
                <w:rFonts w:ascii="Arial" w:hAnsi="Arial" w:cs="Arial"/>
                <w:b/>
                <w:bCs/>
                <w:color w:val="000000" w:themeColor="text1"/>
                <w:sz w:val="20"/>
                <w:szCs w:val="20"/>
                <w:lang w:val="vi-VN" w:eastAsia="vi-VN" w:bidi="vi-VN"/>
              </w:rPr>
              <w:t>t sắt chưa nung.</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2503.00.00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Lưu huỳnh các loại, trừ lưu huỳnh thăng hoa, lưu huỳnh kết tủa và lưu huỳnh dạng keo.</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25.04</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Graphit tự nhiên.</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2504.10.00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Ở dạng bột hoặc dạng mảnh</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2504.90.00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25.05</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Các loại cát tự nhiên, đã hoặc chưa nhuộm màu, trừ cát chứa kim loại thuộc Ch</w:t>
            </w:r>
            <w:proofErr w:type="spellStart"/>
            <w:r>
              <w:rPr>
                <w:rFonts w:ascii="Arial" w:hAnsi="Arial" w:cs="Arial"/>
                <w:b/>
                <w:bCs/>
                <w:i w:val="0"/>
                <w:iCs w:val="0"/>
                <w:color w:val="000000" w:themeColor="text1"/>
                <w:sz w:val="20"/>
                <w:szCs w:val="20"/>
              </w:rPr>
              <w:t>ương</w:t>
            </w:r>
            <w:proofErr w:type="spellEnd"/>
            <w:r>
              <w:rPr>
                <w:rFonts w:ascii="Arial" w:hAnsi="Arial" w:cs="Arial"/>
                <w:b/>
                <w:bCs/>
                <w:i w:val="0"/>
                <w:iCs w:val="0"/>
                <w:color w:val="000000" w:themeColor="text1"/>
                <w:sz w:val="20"/>
                <w:szCs w:val="20"/>
                <w:lang w:val="vi-VN" w:eastAsia="vi-VN" w:bidi="vi-VN"/>
              </w:rPr>
              <w:t xml:space="preserve"> 26.</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2505.10.00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Cát oxit silic và cát thạch anh:</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2505.10.00.10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Bột ox</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t s</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 xml:space="preserve">lic mịn và siêu mịn có kích thước hạt từ 96gm (micrô mét) trở xuống, hàm lượng SiO2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97,7%, Fe</w:t>
            </w:r>
            <w:r>
              <w:rPr>
                <w:rFonts w:ascii="Arial" w:hAnsi="Arial" w:cs="Arial"/>
                <w:color w:val="000000" w:themeColor="text1"/>
                <w:sz w:val="20"/>
                <w:szCs w:val="20"/>
                <w:vertAlign w:val="subscript"/>
                <w:lang w:val="vi-VN" w:eastAsia="vi-VN" w:bidi="vi-VN"/>
              </w:rPr>
              <w:t>2</w:t>
            </w:r>
            <w:r>
              <w:rPr>
                <w:rFonts w:ascii="Arial" w:hAnsi="Arial" w:cs="Arial"/>
                <w:color w:val="000000" w:themeColor="text1"/>
                <w:sz w:val="20"/>
                <w:szCs w:val="20"/>
                <w:lang w:val="vi-VN" w:eastAsia="vi-VN" w:bidi="vi-VN"/>
              </w:rPr>
              <w:t>O</w:t>
            </w:r>
            <w:r>
              <w:rPr>
                <w:rFonts w:ascii="Arial" w:hAnsi="Arial" w:cs="Arial"/>
                <w:color w:val="000000" w:themeColor="text1"/>
                <w:sz w:val="20"/>
                <w:szCs w:val="20"/>
                <w:vertAlign w:val="subscript"/>
                <w:lang w:val="vi-VN" w:eastAsia="vi-VN" w:bidi="vi-VN"/>
              </w:rPr>
              <w:t>3</w:t>
            </w: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0,030%, độ </w:t>
            </w:r>
            <w:r>
              <w:rPr>
                <w:rFonts w:ascii="Arial" w:hAnsi="Arial" w:cs="Arial"/>
                <w:color w:val="000000" w:themeColor="text1"/>
                <w:sz w:val="20"/>
                <w:szCs w:val="20"/>
              </w:rPr>
              <w:t>ẩ</w:t>
            </w:r>
            <w:r>
              <w:rPr>
                <w:rFonts w:ascii="Arial" w:hAnsi="Arial" w:cs="Arial"/>
                <w:color w:val="000000" w:themeColor="text1"/>
                <w:sz w:val="20"/>
                <w:szCs w:val="20"/>
                <w:lang w:val="vi-VN" w:eastAsia="vi-VN" w:bidi="vi-VN"/>
              </w:rPr>
              <w:t xml:space="preserve">m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0,3%</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2505.10.00.20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Bột oxit si</w:t>
            </w:r>
            <w:r>
              <w:rPr>
                <w:rFonts w:ascii="Arial" w:hAnsi="Arial" w:cs="Arial"/>
                <w:color w:val="000000" w:themeColor="text1"/>
                <w:sz w:val="20"/>
                <w:szCs w:val="20"/>
              </w:rPr>
              <w:t>l</w:t>
            </w:r>
            <w:r>
              <w:rPr>
                <w:rFonts w:ascii="Arial" w:hAnsi="Arial" w:cs="Arial"/>
                <w:color w:val="000000" w:themeColor="text1"/>
                <w:sz w:val="20"/>
                <w:szCs w:val="20"/>
                <w:lang w:val="vi-VN" w:eastAsia="vi-VN" w:bidi="vi-VN"/>
              </w:rPr>
              <w:t xml:space="preserve">ic mịn có kích thước hạt từ 500 </w:t>
            </w:r>
            <w:r>
              <w:rPr>
                <w:rFonts w:ascii="Arial" w:hAnsi="Arial" w:cs="Arial"/>
                <w:color w:val="000000" w:themeColor="text1"/>
                <w:sz w:val="20"/>
                <w:szCs w:val="20"/>
              </w:rPr>
              <w:t>µ</w:t>
            </w:r>
            <w:r>
              <w:rPr>
                <w:rFonts w:ascii="Arial" w:hAnsi="Arial" w:cs="Arial"/>
                <w:color w:val="000000" w:themeColor="text1"/>
                <w:sz w:val="20"/>
                <w:szCs w:val="20"/>
                <w:lang w:val="vi-VN" w:eastAsia="vi-VN" w:bidi="vi-VN"/>
              </w:rPr>
              <w:t>m (micromet) trở xuống, hàm lượng S</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 xml:space="preserve">O2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99,3%; Fe2O3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0,01%, độ ẩm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5%</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2505.10.00.90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2505.90.00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25.06</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Thạch anh (trừ cát tự nhiên); </w:t>
            </w:r>
            <w:r>
              <w:rPr>
                <w:rFonts w:ascii="Arial" w:hAnsi="Arial" w:cs="Arial"/>
                <w:b/>
                <w:bCs/>
                <w:i w:val="0"/>
                <w:iCs w:val="0"/>
                <w:color w:val="000000" w:themeColor="text1"/>
                <w:sz w:val="20"/>
                <w:szCs w:val="20"/>
                <w:lang w:bidi="en-US"/>
              </w:rPr>
              <w:t xml:space="preserve">quartzite, </w:t>
            </w:r>
            <w:r>
              <w:rPr>
                <w:rFonts w:ascii="Arial" w:hAnsi="Arial" w:cs="Arial"/>
                <w:b/>
                <w:bCs/>
                <w:i w:val="0"/>
                <w:iCs w:val="0"/>
                <w:color w:val="000000" w:themeColor="text1"/>
                <w:sz w:val="20"/>
                <w:szCs w:val="20"/>
                <w:lang w:val="vi-VN" w:eastAsia="vi-VN" w:bidi="vi-VN"/>
              </w:rPr>
              <w:t>đã hoặc chưa đẽo thô hoặc mới chỉ được cắt, bằng cưa hoặc cách khác, thành khối hoặc tấm hình chữ nhật (k</w:t>
            </w:r>
            <w:r>
              <w:rPr>
                <w:rFonts w:ascii="Arial" w:hAnsi="Arial" w:cs="Arial"/>
                <w:b/>
                <w:bCs/>
                <w:i w:val="0"/>
                <w:iCs w:val="0"/>
                <w:color w:val="000000" w:themeColor="text1"/>
                <w:sz w:val="20"/>
                <w:szCs w:val="20"/>
              </w:rPr>
              <w:t>ể</w:t>
            </w:r>
            <w:r>
              <w:rPr>
                <w:rFonts w:ascii="Arial" w:hAnsi="Arial" w:cs="Arial"/>
                <w:b/>
                <w:bCs/>
                <w:i w:val="0"/>
                <w:iCs w:val="0"/>
                <w:color w:val="000000" w:themeColor="text1"/>
                <w:sz w:val="20"/>
                <w:szCs w:val="20"/>
                <w:lang w:val="vi-VN" w:eastAsia="vi-VN" w:bidi="vi-VN"/>
              </w:rPr>
              <w:t xml:space="preserve"> cả hình vuông).</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2506.10.00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Thạch anh</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2506.20.00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Quartzite</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2507.00.00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Cao lanh và đất sét cao lanh khác, đã hoặc chưa nung.</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25.08</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Đất sét khác (không kể đất sét tr</w:t>
            </w:r>
            <w:proofErr w:type="spellStart"/>
            <w:r>
              <w:rPr>
                <w:rFonts w:ascii="Arial" w:hAnsi="Arial" w:cs="Arial"/>
                <w:b/>
                <w:bCs/>
                <w:i w:val="0"/>
                <w:iCs w:val="0"/>
                <w:color w:val="000000" w:themeColor="text1"/>
                <w:sz w:val="20"/>
                <w:szCs w:val="20"/>
              </w:rPr>
              <w:t>ương</w:t>
            </w:r>
            <w:proofErr w:type="spellEnd"/>
            <w:r>
              <w:rPr>
                <w:rFonts w:ascii="Arial" w:hAnsi="Arial" w:cs="Arial"/>
                <w:b/>
                <w:bCs/>
                <w:i w:val="0"/>
                <w:iCs w:val="0"/>
                <w:color w:val="000000" w:themeColor="text1"/>
                <w:sz w:val="20"/>
                <w:szCs w:val="20"/>
                <w:lang w:val="vi-VN" w:eastAsia="vi-VN" w:bidi="vi-VN"/>
              </w:rPr>
              <w:t xml:space="preserve"> </w:t>
            </w:r>
            <w:proofErr w:type="spellStart"/>
            <w:r>
              <w:rPr>
                <w:rFonts w:ascii="Arial" w:hAnsi="Arial" w:cs="Arial"/>
                <w:b/>
                <w:bCs/>
                <w:i w:val="0"/>
                <w:iCs w:val="0"/>
                <w:color w:val="000000" w:themeColor="text1"/>
                <w:sz w:val="20"/>
                <w:szCs w:val="20"/>
              </w:rPr>
              <w:t>nở</w:t>
            </w:r>
            <w:proofErr w:type="spellEnd"/>
            <w:r>
              <w:rPr>
                <w:rFonts w:ascii="Arial" w:hAnsi="Arial" w:cs="Arial"/>
                <w:b/>
                <w:bCs/>
                <w:i w:val="0"/>
                <w:iCs w:val="0"/>
                <w:color w:val="000000" w:themeColor="text1"/>
                <w:sz w:val="20"/>
                <w:szCs w:val="20"/>
                <w:lang w:val="vi-VN" w:eastAsia="vi-VN" w:bidi="vi-VN"/>
              </w:rPr>
              <w:t xml:space="preserve"> thuộc nhóm 68.06), </w:t>
            </w:r>
            <w:r>
              <w:rPr>
                <w:rFonts w:ascii="Arial" w:hAnsi="Arial" w:cs="Arial"/>
                <w:b/>
                <w:bCs/>
                <w:i w:val="0"/>
                <w:iCs w:val="0"/>
                <w:color w:val="000000" w:themeColor="text1"/>
                <w:sz w:val="20"/>
                <w:szCs w:val="20"/>
                <w:lang w:bidi="en-US"/>
              </w:rPr>
              <w:t xml:space="preserve">andalusite, kyanite </w:t>
            </w:r>
            <w:r>
              <w:rPr>
                <w:rFonts w:ascii="Arial" w:hAnsi="Arial" w:cs="Arial"/>
                <w:b/>
                <w:bCs/>
                <w:i w:val="0"/>
                <w:iCs w:val="0"/>
                <w:color w:val="000000" w:themeColor="text1"/>
                <w:sz w:val="20"/>
                <w:szCs w:val="20"/>
                <w:lang w:val="vi-VN" w:eastAsia="vi-VN" w:bidi="vi-VN"/>
              </w:rPr>
              <w:t xml:space="preserve">và </w:t>
            </w:r>
            <w:r>
              <w:rPr>
                <w:rFonts w:ascii="Arial" w:hAnsi="Arial" w:cs="Arial"/>
                <w:b/>
                <w:bCs/>
                <w:i w:val="0"/>
                <w:iCs w:val="0"/>
                <w:color w:val="000000" w:themeColor="text1"/>
                <w:sz w:val="20"/>
                <w:szCs w:val="20"/>
                <w:lang w:bidi="en-US"/>
              </w:rPr>
              <w:t xml:space="preserve">sillimanite, </w:t>
            </w:r>
            <w:r>
              <w:rPr>
                <w:rFonts w:ascii="Arial" w:hAnsi="Arial" w:cs="Arial"/>
                <w:b/>
                <w:bCs/>
                <w:i w:val="0"/>
                <w:iCs w:val="0"/>
                <w:color w:val="000000" w:themeColor="text1"/>
                <w:sz w:val="20"/>
                <w:szCs w:val="20"/>
                <w:lang w:val="vi-VN" w:eastAsia="vi-VN" w:bidi="vi-VN"/>
              </w:rPr>
              <w:t xml:space="preserve">đã hoặc chưa nung; </w:t>
            </w:r>
            <w:r>
              <w:rPr>
                <w:rFonts w:ascii="Arial" w:hAnsi="Arial" w:cs="Arial"/>
                <w:b/>
                <w:bCs/>
                <w:i w:val="0"/>
                <w:iCs w:val="0"/>
                <w:color w:val="000000" w:themeColor="text1"/>
                <w:sz w:val="20"/>
                <w:szCs w:val="20"/>
                <w:lang w:bidi="en-US"/>
              </w:rPr>
              <w:t xml:space="preserve">mullite; </w:t>
            </w:r>
            <w:r>
              <w:rPr>
                <w:rFonts w:ascii="Arial" w:hAnsi="Arial" w:cs="Arial"/>
                <w:b/>
                <w:bCs/>
                <w:i w:val="0"/>
                <w:iCs w:val="0"/>
                <w:color w:val="000000" w:themeColor="text1"/>
                <w:sz w:val="20"/>
                <w:szCs w:val="20"/>
                <w:lang w:val="vi-VN" w:eastAsia="vi-VN" w:bidi="vi-VN"/>
              </w:rPr>
              <w:t xml:space="preserve">đất chịu lửa </w:t>
            </w:r>
            <w:r>
              <w:rPr>
                <w:rFonts w:ascii="Arial" w:hAnsi="Arial" w:cs="Arial"/>
                <w:b/>
                <w:bCs/>
                <w:i w:val="0"/>
                <w:iCs w:val="0"/>
                <w:color w:val="000000" w:themeColor="text1"/>
                <w:sz w:val="20"/>
                <w:szCs w:val="20"/>
                <w:lang w:bidi="en-US"/>
              </w:rPr>
              <w:t xml:space="preserve">(chamotte) </w:t>
            </w:r>
            <w:r>
              <w:rPr>
                <w:rFonts w:ascii="Arial" w:hAnsi="Arial" w:cs="Arial"/>
                <w:b/>
                <w:bCs/>
                <w:i w:val="0"/>
                <w:iCs w:val="0"/>
                <w:color w:val="000000" w:themeColor="text1"/>
                <w:sz w:val="20"/>
                <w:szCs w:val="20"/>
                <w:lang w:val="vi-VN" w:eastAsia="vi-VN" w:bidi="vi-VN"/>
              </w:rPr>
              <w:t>hoặc đất dinas.</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2508.10.00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Bentonite</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2508.30.00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Đất sét chịu lửa</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2508.40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 Đất </w:t>
            </w:r>
            <w:r>
              <w:rPr>
                <w:rFonts w:ascii="Arial" w:hAnsi="Arial" w:cs="Arial"/>
                <w:i w:val="0"/>
                <w:iCs w:val="0"/>
                <w:color w:val="000000" w:themeColor="text1"/>
                <w:sz w:val="20"/>
                <w:szCs w:val="20"/>
                <w:lang w:bidi="en-US"/>
              </w:rPr>
              <w:t xml:space="preserve">set </w:t>
            </w:r>
            <w:r>
              <w:rPr>
                <w:rFonts w:ascii="Arial" w:hAnsi="Arial" w:cs="Arial"/>
                <w:i w:val="0"/>
                <w:iCs w:val="0"/>
                <w:color w:val="000000" w:themeColor="text1"/>
                <w:sz w:val="20"/>
                <w:szCs w:val="20"/>
                <w:lang w:val="vi-VN" w:eastAsia="vi-VN" w:bidi="vi-VN"/>
              </w:rPr>
              <w:t>khác:</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2508.40.10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Đất hồ (đất tẩy màu)</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2508.40.90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2508.50.00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 xml:space="preserve">Andalusite, kyanite </w:t>
            </w:r>
            <w:r>
              <w:rPr>
                <w:rFonts w:ascii="Arial" w:hAnsi="Arial" w:cs="Arial"/>
                <w:color w:val="000000" w:themeColor="text1"/>
                <w:sz w:val="20"/>
                <w:szCs w:val="20"/>
                <w:lang w:val="vi-VN" w:eastAsia="vi-VN" w:bidi="vi-VN"/>
              </w:rPr>
              <w:t xml:space="preserve">và </w:t>
            </w:r>
            <w:r>
              <w:rPr>
                <w:rFonts w:ascii="Arial" w:hAnsi="Arial" w:cs="Arial"/>
                <w:color w:val="000000" w:themeColor="text1"/>
                <w:sz w:val="20"/>
                <w:szCs w:val="20"/>
                <w:lang w:bidi="en-US"/>
              </w:rPr>
              <w:t>sillimanite</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2508.60.00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Mullite</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2508.70.00</w:t>
            </w:r>
          </w:p>
        </w:tc>
        <w:tc>
          <w:tcPr>
            <w:tcW w:w="4060"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Đất chịu lửa hoặc đất dinas</w:t>
            </w:r>
          </w:p>
        </w:tc>
      </w:tr>
      <w:tr w:rsidR="00F70F91" w:rsidTr="00F70F91">
        <w:trPr>
          <w:trHeight w:val="432"/>
          <w:jc w:val="center"/>
        </w:trPr>
        <w:tc>
          <w:tcPr>
            <w:tcW w:w="940"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2509.00.00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Đá phấn.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25.10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Canxi phosphat tự nhiên, canxi phosphat nhôm tự nhiên và đá phấn có chứa phosphat.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2510.10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Chưa nghiền: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2510.10.10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Apatít </w:t>
            </w:r>
            <w:r>
              <w:rPr>
                <w:rFonts w:ascii="Arial" w:hAnsi="Arial" w:cs="Arial"/>
                <w:color w:val="000000" w:themeColor="text1"/>
                <w:sz w:val="20"/>
                <w:szCs w:val="20"/>
                <w:lang w:bidi="en-US"/>
              </w:rPr>
              <w:t>(apatite)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2510.10.90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2510.20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Đã nghiền: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2510.20.10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xml:space="preserve">- - Apatít </w:t>
            </w:r>
            <w:r>
              <w:rPr>
                <w:rFonts w:ascii="Arial" w:hAnsi="Arial" w:cs="Arial"/>
                <w:i w:val="0"/>
                <w:iCs w:val="0"/>
                <w:color w:val="000000" w:themeColor="text1"/>
                <w:sz w:val="20"/>
                <w:szCs w:val="20"/>
                <w:lang w:bidi="en-US"/>
              </w:rPr>
              <w:t>(apatite):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2510.20.10.10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hạt mịn c</w:t>
            </w:r>
            <w:r>
              <w:rPr>
                <w:rFonts w:ascii="Arial" w:hAnsi="Arial" w:cs="Arial"/>
                <w:color w:val="000000" w:themeColor="text1"/>
                <w:sz w:val="20"/>
                <w:szCs w:val="20"/>
              </w:rPr>
              <w:t>ó</w:t>
            </w:r>
            <w:r>
              <w:rPr>
                <w:rFonts w:ascii="Arial" w:hAnsi="Arial" w:cs="Arial"/>
                <w:color w:val="000000" w:themeColor="text1"/>
                <w:sz w:val="20"/>
                <w:szCs w:val="20"/>
                <w:lang w:val="vi-VN" w:eastAsia="vi-VN" w:bidi="vi-VN"/>
              </w:rPr>
              <w:t xml:space="preserve"> kích thước nhỏ hơn hoặc bằng 0,25 mm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2510.20.10.20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hạt có kích thước trên 0,25 mm đến 15 mm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2510.20.10.90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2510.20.90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25.11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Bari sulphat tự nhiên </w:t>
            </w:r>
            <w:r>
              <w:rPr>
                <w:rFonts w:ascii="Arial" w:hAnsi="Arial" w:cs="Arial"/>
                <w:b/>
                <w:bCs/>
                <w:i w:val="0"/>
                <w:iCs w:val="0"/>
                <w:color w:val="000000" w:themeColor="text1"/>
                <w:sz w:val="20"/>
                <w:szCs w:val="20"/>
                <w:lang w:bidi="en-US"/>
              </w:rPr>
              <w:t xml:space="preserve">(barytes); </w:t>
            </w:r>
            <w:r>
              <w:rPr>
                <w:rFonts w:ascii="Arial" w:hAnsi="Arial" w:cs="Arial"/>
                <w:b/>
                <w:bCs/>
                <w:i w:val="0"/>
                <w:iCs w:val="0"/>
                <w:color w:val="000000" w:themeColor="text1"/>
                <w:sz w:val="20"/>
                <w:szCs w:val="20"/>
                <w:lang w:val="vi-VN" w:eastAsia="vi-VN" w:bidi="vi-VN"/>
              </w:rPr>
              <w:t xml:space="preserve">bari carbonat tự nhiên </w:t>
            </w:r>
            <w:r>
              <w:rPr>
                <w:rFonts w:ascii="Arial" w:hAnsi="Arial" w:cs="Arial"/>
                <w:b/>
                <w:bCs/>
                <w:i w:val="0"/>
                <w:iCs w:val="0"/>
                <w:color w:val="000000" w:themeColor="text1"/>
                <w:sz w:val="20"/>
                <w:szCs w:val="20"/>
                <w:lang w:bidi="en-US"/>
              </w:rPr>
              <w:t xml:space="preserve">(witherite), </w:t>
            </w:r>
            <w:r>
              <w:rPr>
                <w:rFonts w:ascii="Arial" w:hAnsi="Arial" w:cs="Arial"/>
                <w:b/>
                <w:bCs/>
                <w:i w:val="0"/>
                <w:iCs w:val="0"/>
                <w:color w:val="000000" w:themeColor="text1"/>
                <w:sz w:val="20"/>
                <w:szCs w:val="20"/>
                <w:lang w:val="vi-VN" w:eastAsia="vi-VN" w:bidi="vi-VN"/>
              </w:rPr>
              <w:t>đã hoặc chưa nung, trừ bari oxit thuộc nhóm 28.16.</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2511.10.00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xml:space="preserve">- Bari sulphat tự nhiên </w:t>
            </w:r>
            <w:r>
              <w:rPr>
                <w:rFonts w:ascii="Arial" w:hAnsi="Arial" w:cs="Arial"/>
                <w:color w:val="000000" w:themeColor="text1"/>
                <w:sz w:val="20"/>
                <w:szCs w:val="20"/>
                <w:lang w:bidi="en-US"/>
              </w:rPr>
              <w:t>(barytes)</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2511.20.00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 xml:space="preserve">Bari </w:t>
            </w:r>
            <w:r>
              <w:rPr>
                <w:rFonts w:ascii="Arial" w:hAnsi="Arial" w:cs="Arial"/>
                <w:color w:val="000000" w:themeColor="text1"/>
                <w:sz w:val="20"/>
                <w:szCs w:val="20"/>
                <w:lang w:val="vi-VN" w:eastAsia="vi-VN" w:bidi="vi-VN"/>
              </w:rPr>
              <w:t xml:space="preserve">carbonat tự nhiên </w:t>
            </w:r>
            <w:r>
              <w:rPr>
                <w:rFonts w:ascii="Arial" w:hAnsi="Arial" w:cs="Arial"/>
                <w:color w:val="000000" w:themeColor="text1"/>
                <w:sz w:val="20"/>
                <w:szCs w:val="20"/>
                <w:lang w:bidi="en-US"/>
              </w:rPr>
              <w:t>(witherite)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2512.00.00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 xml:space="preserve">Bột hóa thạch silic (ví dụ, đất tảo cát, </w:t>
            </w:r>
            <w:r>
              <w:rPr>
                <w:rFonts w:ascii="Arial" w:hAnsi="Arial" w:cs="Arial"/>
                <w:b/>
                <w:bCs/>
                <w:color w:val="000000" w:themeColor="text1"/>
                <w:sz w:val="20"/>
                <w:szCs w:val="20"/>
                <w:lang w:bidi="en-US"/>
              </w:rPr>
              <w:t xml:space="preserve">tripolite </w:t>
            </w:r>
            <w:r>
              <w:rPr>
                <w:rFonts w:ascii="Arial" w:hAnsi="Arial" w:cs="Arial"/>
                <w:b/>
                <w:bCs/>
                <w:color w:val="000000" w:themeColor="text1"/>
                <w:sz w:val="20"/>
                <w:szCs w:val="20"/>
                <w:lang w:val="vi-VN" w:eastAsia="vi-VN" w:bidi="vi-VN"/>
              </w:rPr>
              <w:t xml:space="preserve">và </w:t>
            </w:r>
            <w:r>
              <w:rPr>
                <w:rFonts w:ascii="Arial" w:hAnsi="Arial" w:cs="Arial"/>
                <w:b/>
                <w:bCs/>
                <w:color w:val="000000" w:themeColor="text1"/>
                <w:sz w:val="20"/>
                <w:szCs w:val="20"/>
                <w:lang w:bidi="en-US"/>
              </w:rPr>
              <w:t xml:space="preserve">diatomite) </w:t>
            </w:r>
            <w:r>
              <w:rPr>
                <w:rFonts w:ascii="Arial" w:hAnsi="Arial" w:cs="Arial"/>
                <w:b/>
                <w:bCs/>
                <w:color w:val="000000" w:themeColor="text1"/>
                <w:sz w:val="20"/>
                <w:szCs w:val="20"/>
                <w:lang w:val="vi-VN" w:eastAsia="vi-VN" w:bidi="vi-VN"/>
              </w:rPr>
              <w:t>và đất silic tương tự, đã hoặc chưa nung, có trọng lượng riêng biểu kiến không quá 1.</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25.13</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 xml:space="preserve">Đá bọt; đá nhám; </w:t>
            </w:r>
            <w:r>
              <w:rPr>
                <w:rFonts w:ascii="Arial" w:hAnsi="Arial" w:cs="Arial"/>
                <w:b/>
                <w:bCs/>
                <w:i w:val="0"/>
                <w:iCs w:val="0"/>
                <w:color w:val="000000" w:themeColor="text1"/>
                <w:sz w:val="20"/>
                <w:szCs w:val="20"/>
                <w:lang w:bidi="en-US"/>
              </w:rPr>
              <w:t xml:space="preserve">corundum </w:t>
            </w:r>
            <w:r>
              <w:rPr>
                <w:rFonts w:ascii="Arial" w:hAnsi="Arial" w:cs="Arial"/>
                <w:b/>
                <w:bCs/>
                <w:i w:val="0"/>
                <w:iCs w:val="0"/>
                <w:color w:val="000000" w:themeColor="text1"/>
                <w:sz w:val="20"/>
                <w:szCs w:val="20"/>
                <w:lang w:val="vi-VN" w:eastAsia="vi-VN" w:bidi="vi-VN"/>
              </w:rPr>
              <w:t xml:space="preserve">tự nhiên, đá </w:t>
            </w:r>
            <w:r>
              <w:rPr>
                <w:rFonts w:ascii="Arial" w:hAnsi="Arial" w:cs="Arial"/>
                <w:b/>
                <w:bCs/>
                <w:i w:val="0"/>
                <w:iCs w:val="0"/>
                <w:color w:val="000000" w:themeColor="text1"/>
                <w:sz w:val="20"/>
                <w:szCs w:val="20"/>
                <w:lang w:bidi="en-US"/>
              </w:rPr>
              <w:t xml:space="preserve">garnet </w:t>
            </w:r>
            <w:r>
              <w:rPr>
                <w:rFonts w:ascii="Arial" w:hAnsi="Arial" w:cs="Arial"/>
                <w:b/>
                <w:bCs/>
                <w:i w:val="0"/>
                <w:iCs w:val="0"/>
                <w:color w:val="000000" w:themeColor="text1"/>
                <w:sz w:val="20"/>
                <w:szCs w:val="20"/>
                <w:lang w:val="vi-VN" w:eastAsia="vi-VN" w:bidi="vi-VN"/>
              </w:rPr>
              <w:t>tự nhiên và đá mài tự nhiên khác, đã hoặc chưa qua xử lý nhiệt.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2513.10.00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Đá bọt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2513.20.00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Đ</w:t>
            </w:r>
            <w:r>
              <w:rPr>
                <w:rFonts w:ascii="Arial" w:hAnsi="Arial" w:cs="Arial"/>
                <w:color w:val="000000" w:themeColor="text1"/>
                <w:sz w:val="20"/>
                <w:szCs w:val="20"/>
              </w:rPr>
              <w:t>á</w:t>
            </w:r>
            <w:r>
              <w:rPr>
                <w:rFonts w:ascii="Arial" w:hAnsi="Arial" w:cs="Arial"/>
                <w:color w:val="000000" w:themeColor="text1"/>
                <w:sz w:val="20"/>
                <w:szCs w:val="20"/>
                <w:lang w:val="vi-VN" w:eastAsia="vi-VN" w:bidi="vi-VN"/>
              </w:rPr>
              <w:t xml:space="preserve"> nhám, </w:t>
            </w:r>
            <w:r>
              <w:rPr>
                <w:rFonts w:ascii="Arial" w:hAnsi="Arial" w:cs="Arial"/>
                <w:color w:val="000000" w:themeColor="text1"/>
                <w:sz w:val="20"/>
                <w:szCs w:val="20"/>
                <w:lang w:bidi="en-US"/>
              </w:rPr>
              <w:t xml:space="preserve">corundum </w:t>
            </w:r>
            <w:r>
              <w:rPr>
                <w:rFonts w:ascii="Arial" w:hAnsi="Arial" w:cs="Arial"/>
                <w:color w:val="000000" w:themeColor="text1"/>
                <w:sz w:val="20"/>
                <w:szCs w:val="20"/>
                <w:lang w:val="vi-VN" w:eastAsia="vi-VN" w:bidi="vi-VN"/>
              </w:rPr>
              <w:t xml:space="preserve">tự nhiên, đá </w:t>
            </w:r>
            <w:r>
              <w:rPr>
                <w:rFonts w:ascii="Arial" w:hAnsi="Arial" w:cs="Arial"/>
                <w:color w:val="000000" w:themeColor="text1"/>
                <w:sz w:val="20"/>
                <w:szCs w:val="20"/>
                <w:lang w:bidi="en-US"/>
              </w:rPr>
              <w:t xml:space="preserve">garnet </w:t>
            </w:r>
            <w:r>
              <w:rPr>
                <w:rFonts w:ascii="Arial" w:hAnsi="Arial" w:cs="Arial"/>
                <w:color w:val="000000" w:themeColor="text1"/>
                <w:sz w:val="20"/>
                <w:szCs w:val="20"/>
                <w:lang w:val="vi-VN" w:eastAsia="vi-VN" w:bidi="vi-VN"/>
              </w:rPr>
              <w:t>tự nhiên và đá mài tự nhiên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2514.00.00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Đá phiến, đã hoặc chưa đẽo thô hoặc mới chỉ cắt, bằng cưa hoặc cách khác, thành khối hoặc tấm hình chữ nhật (kể cả hình vuông).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25.15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 xml:space="preserve">Đá hoa </w:t>
            </w:r>
            <w:r>
              <w:rPr>
                <w:rFonts w:ascii="Arial" w:hAnsi="Arial" w:cs="Arial"/>
                <w:b/>
                <w:bCs/>
                <w:i w:val="0"/>
                <w:iCs w:val="0"/>
                <w:color w:val="000000" w:themeColor="text1"/>
                <w:sz w:val="20"/>
                <w:szCs w:val="20"/>
                <w:lang w:bidi="en-US"/>
              </w:rPr>
              <w:t xml:space="preserve">(marble), </w:t>
            </w:r>
            <w:r>
              <w:rPr>
                <w:rFonts w:ascii="Arial" w:hAnsi="Arial" w:cs="Arial"/>
                <w:b/>
                <w:bCs/>
                <w:i w:val="0"/>
                <w:iCs w:val="0"/>
                <w:color w:val="000000" w:themeColor="text1"/>
                <w:sz w:val="20"/>
                <w:szCs w:val="20"/>
                <w:lang w:val="vi-VN" w:eastAsia="vi-VN" w:bidi="vi-VN"/>
              </w:rPr>
              <w:t xml:space="preserve">đá </w:t>
            </w:r>
            <w:r>
              <w:rPr>
                <w:rFonts w:ascii="Arial" w:hAnsi="Arial" w:cs="Arial"/>
                <w:b/>
                <w:bCs/>
                <w:i w:val="0"/>
                <w:iCs w:val="0"/>
                <w:color w:val="000000" w:themeColor="text1"/>
                <w:sz w:val="20"/>
                <w:szCs w:val="20"/>
                <w:lang w:bidi="en-US"/>
              </w:rPr>
              <w:t xml:space="preserve">travertine, </w:t>
            </w:r>
            <w:r>
              <w:rPr>
                <w:rFonts w:ascii="Arial" w:hAnsi="Arial" w:cs="Arial"/>
                <w:b/>
                <w:bCs/>
                <w:i w:val="0"/>
                <w:iCs w:val="0"/>
                <w:color w:val="000000" w:themeColor="text1"/>
                <w:sz w:val="20"/>
                <w:szCs w:val="20"/>
                <w:lang w:val="vi-VN" w:eastAsia="vi-VN" w:bidi="vi-VN"/>
              </w:rPr>
              <w:t xml:space="preserve">ecaussine và đá vôi khác để làm tượng đài hoặc đá xây dựng có trọng lượng riêng biểu kiến từ 2,5 </w:t>
            </w:r>
            <w:proofErr w:type="spellStart"/>
            <w:r>
              <w:rPr>
                <w:rFonts w:ascii="Arial" w:hAnsi="Arial" w:cs="Arial"/>
                <w:b/>
                <w:bCs/>
                <w:i w:val="0"/>
                <w:iCs w:val="0"/>
                <w:color w:val="000000" w:themeColor="text1"/>
                <w:sz w:val="20"/>
                <w:szCs w:val="20"/>
              </w:rPr>
              <w:t>trở</w:t>
            </w:r>
            <w:proofErr w:type="spellEnd"/>
            <w:r>
              <w:rPr>
                <w:rFonts w:ascii="Arial" w:hAnsi="Arial" w:cs="Arial"/>
                <w:b/>
                <w:bCs/>
                <w:i w:val="0"/>
                <w:iCs w:val="0"/>
                <w:color w:val="000000" w:themeColor="text1"/>
                <w:sz w:val="20"/>
                <w:szCs w:val="20"/>
                <w:lang w:val="vi-VN" w:eastAsia="vi-VN" w:bidi="vi-VN"/>
              </w:rPr>
              <w:t xml:space="preserve"> lên, và thạch cao tuyết hoa, đã hoặc chưa đẽo thô hoặc mới chỉ </w:t>
            </w:r>
            <w:proofErr w:type="spellStart"/>
            <w:r>
              <w:rPr>
                <w:rFonts w:ascii="Arial" w:hAnsi="Arial" w:cs="Arial"/>
                <w:b/>
                <w:bCs/>
                <w:i w:val="0"/>
                <w:iCs w:val="0"/>
                <w:color w:val="000000" w:themeColor="text1"/>
                <w:sz w:val="20"/>
                <w:szCs w:val="20"/>
                <w:lang w:bidi="en-US"/>
              </w:rPr>
              <w:t>cắt</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bằng cưa hay bằng cách khác, thành các khối hoặc tấm hình chữ nhật (k</w:t>
            </w:r>
            <w:r>
              <w:rPr>
                <w:rFonts w:ascii="Arial" w:hAnsi="Arial" w:cs="Arial"/>
                <w:b/>
                <w:bCs/>
                <w:i w:val="0"/>
                <w:iCs w:val="0"/>
                <w:color w:val="000000" w:themeColor="text1"/>
                <w:sz w:val="20"/>
                <w:szCs w:val="20"/>
              </w:rPr>
              <w:t>ể</w:t>
            </w:r>
            <w:r>
              <w:rPr>
                <w:rFonts w:ascii="Arial" w:hAnsi="Arial" w:cs="Arial"/>
                <w:b/>
                <w:bCs/>
                <w:i w:val="0"/>
                <w:iCs w:val="0"/>
                <w:color w:val="000000" w:themeColor="text1"/>
                <w:sz w:val="20"/>
                <w:szCs w:val="20"/>
                <w:lang w:val="vi-VN" w:eastAsia="vi-VN" w:bidi="vi-VN"/>
              </w:rPr>
              <w:t xml:space="preserve"> cả hình vuông).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xml:space="preserve">- Đá hoa </w:t>
            </w:r>
            <w:r>
              <w:rPr>
                <w:rFonts w:ascii="Arial" w:hAnsi="Arial" w:cs="Arial"/>
                <w:i w:val="0"/>
                <w:iCs w:val="0"/>
                <w:color w:val="000000" w:themeColor="text1"/>
                <w:sz w:val="20"/>
                <w:szCs w:val="20"/>
                <w:lang w:bidi="en-US"/>
              </w:rPr>
              <w:t xml:space="preserve">(marble) </w:t>
            </w:r>
            <w:r>
              <w:rPr>
                <w:rFonts w:ascii="Arial" w:hAnsi="Arial" w:cs="Arial"/>
                <w:i w:val="0"/>
                <w:iCs w:val="0"/>
                <w:color w:val="000000" w:themeColor="text1"/>
                <w:sz w:val="20"/>
                <w:szCs w:val="20"/>
                <w:lang w:val="vi-VN" w:eastAsia="vi-VN" w:bidi="vi-VN"/>
              </w:rPr>
              <w:t xml:space="preserve">và đá </w:t>
            </w:r>
            <w:r>
              <w:rPr>
                <w:rFonts w:ascii="Arial" w:hAnsi="Arial" w:cs="Arial"/>
                <w:i w:val="0"/>
                <w:iCs w:val="0"/>
                <w:color w:val="000000" w:themeColor="text1"/>
                <w:sz w:val="20"/>
                <w:szCs w:val="20"/>
                <w:lang w:bidi="en-US"/>
              </w:rPr>
              <w:t>travertine: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2515.11.00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Thô hoặc đã đẽo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2515.12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Mới chỉ cắt, bằng cưa hoặc cách khác, thành các khối hoặc tấm hình chữ nhật (</w:t>
            </w:r>
            <w:proofErr w:type="spellStart"/>
            <w:r>
              <w:rPr>
                <w:rFonts w:ascii="Arial" w:hAnsi="Arial" w:cs="Arial"/>
                <w:i w:val="0"/>
                <w:iCs w:val="0"/>
                <w:color w:val="000000" w:themeColor="text1"/>
                <w:sz w:val="20"/>
                <w:szCs w:val="20"/>
              </w:rPr>
              <w:t>kể</w:t>
            </w:r>
            <w:proofErr w:type="spellEnd"/>
            <w:r>
              <w:rPr>
                <w:rFonts w:ascii="Arial" w:hAnsi="Arial" w:cs="Arial"/>
                <w:i w:val="0"/>
                <w:iCs w:val="0"/>
                <w:color w:val="000000" w:themeColor="text1"/>
                <w:sz w:val="20"/>
                <w:szCs w:val="20"/>
              </w:rPr>
              <w:t xml:space="preserve"> </w:t>
            </w:r>
            <w:proofErr w:type="spellStart"/>
            <w:r>
              <w:rPr>
                <w:rFonts w:ascii="Arial" w:hAnsi="Arial" w:cs="Arial"/>
                <w:i w:val="0"/>
                <w:iCs w:val="0"/>
                <w:color w:val="000000" w:themeColor="text1"/>
                <w:sz w:val="20"/>
                <w:szCs w:val="20"/>
              </w:rPr>
              <w:t>cả</w:t>
            </w:r>
            <w:proofErr w:type="spellEnd"/>
            <w:r>
              <w:rPr>
                <w:rFonts w:ascii="Arial" w:hAnsi="Arial" w:cs="Arial"/>
                <w:i w:val="0"/>
                <w:iCs w:val="0"/>
                <w:color w:val="000000" w:themeColor="text1"/>
                <w:sz w:val="20"/>
                <w:szCs w:val="20"/>
                <w:lang w:val="vi-VN" w:eastAsia="vi-VN" w:bidi="vi-VN"/>
              </w:rPr>
              <w:t xml:space="preserve"> hình vuông):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2515.12.10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Dạng khối:</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2515.12.10.10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i w:val="0"/>
                <w:iCs w:val="0"/>
                <w:color w:val="000000" w:themeColor="text1"/>
                <w:sz w:val="20"/>
                <w:szCs w:val="20"/>
              </w:rPr>
              <w:t xml:space="preserve">- </w:t>
            </w:r>
            <w:r>
              <w:rPr>
                <w:rFonts w:ascii="Arial" w:hAnsi="Arial" w:cs="Arial"/>
                <w:color w:val="000000" w:themeColor="text1"/>
                <w:sz w:val="20"/>
                <w:szCs w:val="20"/>
                <w:lang w:val="vi-VN" w:eastAsia="vi-VN" w:bidi="vi-VN"/>
              </w:rPr>
              <w:t>Đá hoa trắng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2515.12.10.90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i w:val="0"/>
                <w:iCs w:val="0"/>
                <w:color w:val="000000" w:themeColor="text1"/>
                <w:sz w:val="20"/>
                <w:szCs w:val="20"/>
              </w:rPr>
              <w:t xml:space="preserve">-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2515.12.20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color w:val="000000" w:themeColor="text1"/>
                <w:sz w:val="20"/>
                <w:szCs w:val="20"/>
                <w:lang w:val="vi-VN" w:eastAsia="vi-VN" w:bidi="vi-VN"/>
              </w:rPr>
              <w:t>Dạng tấm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2515.20.00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Ecaussine và đá vôi khác để làm tượng đài hoặc đá xây dựng; thạch cao tuyết hoa:</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2515.20.00.10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Đá vôi trắng dạng khối</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2515.20.00.90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25.16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Đá granit, đá </w:t>
            </w:r>
            <w:proofErr w:type="spellStart"/>
            <w:r>
              <w:rPr>
                <w:rFonts w:ascii="Arial" w:hAnsi="Arial" w:cs="Arial"/>
                <w:b/>
                <w:bCs/>
                <w:i w:val="0"/>
                <w:iCs w:val="0"/>
                <w:color w:val="000000" w:themeColor="text1"/>
                <w:sz w:val="20"/>
                <w:szCs w:val="20"/>
                <w:lang w:bidi="en-US"/>
              </w:rPr>
              <w:t>pocfia</w:t>
            </w:r>
            <w:proofErr w:type="spellEnd"/>
            <w:r>
              <w:rPr>
                <w:rFonts w:ascii="Arial" w:hAnsi="Arial" w:cs="Arial"/>
                <w:b/>
                <w:bCs/>
                <w:i w:val="0"/>
                <w:iCs w:val="0"/>
                <w:color w:val="000000" w:themeColor="text1"/>
                <w:sz w:val="20"/>
                <w:szCs w:val="20"/>
                <w:lang w:bidi="en-US"/>
              </w:rPr>
              <w:t xml:space="preserve">, </w:t>
            </w:r>
            <w:proofErr w:type="spellStart"/>
            <w:r>
              <w:rPr>
                <w:rFonts w:ascii="Arial" w:hAnsi="Arial" w:cs="Arial"/>
                <w:b/>
                <w:bCs/>
                <w:i w:val="0"/>
                <w:iCs w:val="0"/>
                <w:color w:val="000000" w:themeColor="text1"/>
                <w:sz w:val="20"/>
                <w:szCs w:val="20"/>
                <w:lang w:bidi="en-US"/>
              </w:rPr>
              <w:t>bazan</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đá cát kết (sa thạch) và đá khác đ</w:t>
            </w:r>
            <w:r>
              <w:rPr>
                <w:rFonts w:ascii="Arial" w:hAnsi="Arial" w:cs="Arial"/>
                <w:b/>
                <w:bCs/>
                <w:i w:val="0"/>
                <w:iCs w:val="0"/>
                <w:color w:val="000000" w:themeColor="text1"/>
                <w:sz w:val="20"/>
                <w:szCs w:val="20"/>
              </w:rPr>
              <w:t>ể</w:t>
            </w:r>
            <w:r>
              <w:rPr>
                <w:rFonts w:ascii="Arial" w:hAnsi="Arial" w:cs="Arial"/>
                <w:b/>
                <w:bCs/>
                <w:i w:val="0"/>
                <w:iCs w:val="0"/>
                <w:color w:val="000000" w:themeColor="text1"/>
                <w:sz w:val="20"/>
                <w:szCs w:val="20"/>
                <w:lang w:val="vi-VN" w:eastAsia="vi-VN" w:bidi="vi-VN"/>
              </w:rPr>
              <w:t xml:space="preserve"> làm tượng đài hay đá xây dựng, đã hoặc chưa đẽo thô hay </w:t>
            </w:r>
            <w:proofErr w:type="spellStart"/>
            <w:r>
              <w:rPr>
                <w:rFonts w:ascii="Arial" w:hAnsi="Arial" w:cs="Arial"/>
                <w:b/>
                <w:bCs/>
                <w:i w:val="0"/>
                <w:iCs w:val="0"/>
                <w:color w:val="000000" w:themeColor="text1"/>
                <w:sz w:val="20"/>
                <w:szCs w:val="20"/>
              </w:rPr>
              <w:t>mới</w:t>
            </w:r>
            <w:proofErr w:type="spellEnd"/>
            <w:r>
              <w:rPr>
                <w:rFonts w:ascii="Arial" w:hAnsi="Arial" w:cs="Arial"/>
                <w:b/>
                <w:bCs/>
                <w:i w:val="0"/>
                <w:iCs w:val="0"/>
                <w:color w:val="000000" w:themeColor="text1"/>
                <w:sz w:val="20"/>
                <w:szCs w:val="20"/>
                <w:lang w:val="vi-VN" w:eastAsia="vi-VN" w:bidi="vi-VN"/>
              </w:rPr>
              <w:t xml:space="preserve"> chỉ c</w:t>
            </w:r>
            <w:r>
              <w:rPr>
                <w:rFonts w:ascii="Arial" w:hAnsi="Arial" w:cs="Arial"/>
                <w:b/>
                <w:bCs/>
                <w:i w:val="0"/>
                <w:iCs w:val="0"/>
                <w:color w:val="000000" w:themeColor="text1"/>
                <w:sz w:val="20"/>
                <w:szCs w:val="20"/>
              </w:rPr>
              <w:t>ắ</w:t>
            </w:r>
            <w:r>
              <w:rPr>
                <w:rFonts w:ascii="Arial" w:hAnsi="Arial" w:cs="Arial"/>
                <w:b/>
                <w:bCs/>
                <w:i w:val="0"/>
                <w:iCs w:val="0"/>
                <w:color w:val="000000" w:themeColor="text1"/>
                <w:sz w:val="20"/>
                <w:szCs w:val="20"/>
                <w:lang w:val="vi-VN" w:eastAsia="vi-VN" w:bidi="vi-VN"/>
              </w:rPr>
              <w:t>t b</w:t>
            </w:r>
            <w:r>
              <w:rPr>
                <w:rFonts w:ascii="Arial" w:hAnsi="Arial" w:cs="Arial"/>
                <w:b/>
                <w:bCs/>
                <w:i w:val="0"/>
                <w:iCs w:val="0"/>
                <w:color w:val="000000" w:themeColor="text1"/>
                <w:sz w:val="20"/>
                <w:szCs w:val="20"/>
              </w:rPr>
              <w:t>ằ</w:t>
            </w:r>
            <w:r>
              <w:rPr>
                <w:rFonts w:ascii="Arial" w:hAnsi="Arial" w:cs="Arial"/>
                <w:b/>
                <w:bCs/>
                <w:i w:val="0"/>
                <w:iCs w:val="0"/>
                <w:color w:val="000000" w:themeColor="text1"/>
                <w:sz w:val="20"/>
                <w:szCs w:val="20"/>
                <w:lang w:val="vi-VN" w:eastAsia="vi-VN" w:bidi="vi-VN"/>
              </w:rPr>
              <w:t>ng</w:t>
            </w:r>
            <w:r>
              <w:rPr>
                <w:rFonts w:ascii="Arial" w:hAnsi="Arial" w:cs="Arial"/>
                <w:b/>
                <w:bCs/>
                <w:i w:val="0"/>
                <w:iCs w:val="0"/>
                <w:color w:val="000000" w:themeColor="text1"/>
                <w:sz w:val="20"/>
                <w:szCs w:val="20"/>
                <w:lang w:val="vi-VN"/>
              </w:rPr>
              <w:t xml:space="preserve"> </w:t>
            </w:r>
            <w:r>
              <w:rPr>
                <w:rFonts w:ascii="Arial" w:hAnsi="Arial" w:cs="Arial"/>
                <w:b/>
                <w:bCs/>
                <w:i w:val="0"/>
                <w:iCs w:val="0"/>
                <w:color w:val="000000" w:themeColor="text1"/>
                <w:sz w:val="20"/>
                <w:szCs w:val="20"/>
                <w:lang w:val="vi-VN" w:eastAsia="vi-VN" w:bidi="vi-VN"/>
              </w:rPr>
              <w:t>cưa hoặc cách khác, thành khối hoặc tấm hình chữ nhật (kể cả hình vuông).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Granit: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2516.11.00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Thô hoặc đã đẽo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2516.12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Mới chỉ cắt, bằng cưa hoặc cách khác, thành các khối hoặc tấm hình chữ nhật (kể cả hình vuông):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2516.12.10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color w:val="000000" w:themeColor="text1"/>
                <w:sz w:val="20"/>
                <w:szCs w:val="20"/>
                <w:lang w:val="vi-VN" w:eastAsia="vi-VN" w:bidi="vi-VN"/>
              </w:rPr>
              <w:t>Dạng kh</w:t>
            </w:r>
            <w:r>
              <w:rPr>
                <w:rFonts w:ascii="Arial" w:hAnsi="Arial" w:cs="Arial"/>
                <w:color w:val="000000" w:themeColor="text1"/>
                <w:sz w:val="20"/>
                <w:szCs w:val="20"/>
              </w:rPr>
              <w:t>ố</w:t>
            </w:r>
            <w:r>
              <w:rPr>
                <w:rFonts w:ascii="Arial" w:hAnsi="Arial" w:cs="Arial"/>
                <w:color w:val="000000" w:themeColor="text1"/>
                <w:sz w:val="20"/>
                <w:szCs w:val="20"/>
                <w:lang w:val="vi-VN" w:eastAsia="vi-VN" w:bidi="vi-VN"/>
              </w:rPr>
              <w:t>i</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2516.12.20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color w:val="000000" w:themeColor="text1"/>
                <w:sz w:val="20"/>
                <w:szCs w:val="20"/>
                <w:lang w:val="vi-VN" w:eastAsia="vi-VN" w:bidi="vi-VN"/>
              </w:rPr>
              <w:t>Dạng tấm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2516.20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Đá cát k</w:t>
            </w:r>
            <w:r>
              <w:rPr>
                <w:rFonts w:ascii="Arial" w:hAnsi="Arial" w:cs="Arial"/>
                <w:i w:val="0"/>
                <w:iCs w:val="0"/>
                <w:color w:val="000000" w:themeColor="text1"/>
                <w:sz w:val="20"/>
                <w:szCs w:val="20"/>
              </w:rPr>
              <w:t>ế</w:t>
            </w:r>
            <w:r>
              <w:rPr>
                <w:rFonts w:ascii="Arial" w:hAnsi="Arial" w:cs="Arial"/>
                <w:i w:val="0"/>
                <w:iCs w:val="0"/>
                <w:color w:val="000000" w:themeColor="text1"/>
                <w:sz w:val="20"/>
                <w:szCs w:val="20"/>
                <w:lang w:val="vi-VN" w:eastAsia="vi-VN" w:bidi="vi-VN"/>
              </w:rPr>
              <w:t>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2516.20.10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Thô hoặc đã đẽo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2516.20.20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Mới chỉ cắt, bằng cưa hoặc cách khác, thành khối hoặc tấm hình chữ nhật (kể cả h</w:t>
            </w:r>
            <w:r>
              <w:rPr>
                <w:rFonts w:ascii="Arial" w:hAnsi="Arial" w:cs="Arial"/>
                <w:color w:val="000000" w:themeColor="text1"/>
                <w:sz w:val="20"/>
                <w:szCs w:val="20"/>
              </w:rPr>
              <w:t>ì</w:t>
            </w:r>
            <w:r>
              <w:rPr>
                <w:rFonts w:ascii="Arial" w:hAnsi="Arial" w:cs="Arial"/>
                <w:color w:val="000000" w:themeColor="text1"/>
                <w:sz w:val="20"/>
                <w:szCs w:val="20"/>
                <w:lang w:val="vi-VN" w:eastAsia="vi-VN" w:bidi="vi-VN"/>
              </w:rPr>
              <w:t>nh vuông)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2516.90.00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Đá khác đ</w:t>
            </w:r>
            <w:r>
              <w:rPr>
                <w:rFonts w:ascii="Arial" w:hAnsi="Arial" w:cs="Arial"/>
                <w:color w:val="000000" w:themeColor="text1"/>
                <w:sz w:val="20"/>
                <w:szCs w:val="20"/>
              </w:rPr>
              <w:t>ể</w:t>
            </w:r>
            <w:r>
              <w:rPr>
                <w:rFonts w:ascii="Arial" w:hAnsi="Arial" w:cs="Arial"/>
                <w:color w:val="000000" w:themeColor="text1"/>
                <w:sz w:val="20"/>
                <w:szCs w:val="20"/>
                <w:lang w:val="vi-VN" w:eastAsia="vi-VN" w:bidi="vi-VN"/>
              </w:rPr>
              <w:t xml:space="preserve"> làm tượng đài hoặc làm đ</w:t>
            </w:r>
            <w:r>
              <w:rPr>
                <w:rFonts w:ascii="Arial" w:hAnsi="Arial" w:cs="Arial"/>
                <w:color w:val="000000" w:themeColor="text1"/>
                <w:sz w:val="20"/>
                <w:szCs w:val="20"/>
              </w:rPr>
              <w:t>á</w:t>
            </w:r>
            <w:r>
              <w:rPr>
                <w:rFonts w:ascii="Arial" w:hAnsi="Arial" w:cs="Arial"/>
                <w:color w:val="000000" w:themeColor="text1"/>
                <w:sz w:val="20"/>
                <w:szCs w:val="20"/>
                <w:lang w:val="vi-VN" w:eastAsia="vi-VN" w:bidi="vi-VN"/>
              </w:rPr>
              <w:t xml:space="preserve"> xây dựng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25.17</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Đá cuội, sỏi, đá đã vỡ hoặc nghiền, chủ yếu để làm cốt bê tông, để rải đường bộ hay đường sắt hoặc đá </w:t>
            </w:r>
            <w:r>
              <w:rPr>
                <w:rFonts w:ascii="Arial" w:hAnsi="Arial" w:cs="Arial"/>
                <w:b/>
                <w:bCs/>
                <w:i w:val="0"/>
                <w:iCs w:val="0"/>
                <w:color w:val="000000" w:themeColor="text1"/>
                <w:sz w:val="20"/>
                <w:szCs w:val="20"/>
                <w:lang w:bidi="en-US"/>
              </w:rPr>
              <w:t xml:space="preserve">ballast, </w:t>
            </w:r>
            <w:r>
              <w:rPr>
                <w:rFonts w:ascii="Arial" w:hAnsi="Arial" w:cs="Arial"/>
                <w:b/>
                <w:bCs/>
                <w:i w:val="0"/>
                <w:iCs w:val="0"/>
                <w:color w:val="000000" w:themeColor="text1"/>
                <w:sz w:val="20"/>
                <w:szCs w:val="20"/>
                <w:lang w:val="vi-VN" w:eastAsia="vi-VN" w:bidi="vi-VN"/>
              </w:rPr>
              <w:t xml:space="preserve">đá cuội nhỏ và đá lửa tự nhiên </w:t>
            </w:r>
            <w:r>
              <w:rPr>
                <w:rFonts w:ascii="Arial" w:hAnsi="Arial" w:cs="Arial"/>
                <w:b/>
                <w:bCs/>
                <w:i w:val="0"/>
                <w:iCs w:val="0"/>
                <w:color w:val="000000" w:themeColor="text1"/>
                <w:sz w:val="20"/>
                <w:szCs w:val="20"/>
                <w:lang w:bidi="en-US"/>
              </w:rPr>
              <w:t xml:space="preserve">(flint) </w:t>
            </w:r>
            <w:r>
              <w:rPr>
                <w:rFonts w:ascii="Arial" w:hAnsi="Arial" w:cs="Arial"/>
                <w:b/>
                <w:bCs/>
                <w:i w:val="0"/>
                <w:iCs w:val="0"/>
                <w:color w:val="000000" w:themeColor="text1"/>
                <w:sz w:val="20"/>
                <w:szCs w:val="20"/>
                <w:lang w:val="vi-VN" w:eastAsia="vi-VN" w:bidi="vi-VN"/>
              </w:rPr>
              <w:t xml:space="preserve">khác, đã hoặc chưa qua xử lý nhiệt; đá dăm từ xỉ, từ xỉ luyện kim hoặc </w:t>
            </w:r>
            <w:r>
              <w:rPr>
                <w:rFonts w:ascii="Arial" w:hAnsi="Arial" w:cs="Arial"/>
                <w:b/>
                <w:bCs/>
                <w:i w:val="0"/>
                <w:iCs w:val="0"/>
                <w:color w:val="000000" w:themeColor="text1"/>
                <w:sz w:val="20"/>
                <w:szCs w:val="20"/>
                <w:lang w:val="vi-VN" w:eastAsia="vi-VN" w:bidi="vi-VN"/>
              </w:rPr>
              <w:lastRenderedPageBreak/>
              <w:t>từ phế thải công nghiệp t</w:t>
            </w:r>
            <w:proofErr w:type="spellStart"/>
            <w:r>
              <w:rPr>
                <w:rFonts w:ascii="Arial" w:hAnsi="Arial" w:cs="Arial"/>
                <w:b/>
                <w:bCs/>
                <w:i w:val="0"/>
                <w:iCs w:val="0"/>
                <w:color w:val="000000" w:themeColor="text1"/>
                <w:sz w:val="20"/>
                <w:szCs w:val="20"/>
              </w:rPr>
              <w:t>ương</w:t>
            </w:r>
            <w:proofErr w:type="spellEnd"/>
            <w:r>
              <w:rPr>
                <w:rFonts w:ascii="Arial" w:hAnsi="Arial" w:cs="Arial"/>
                <w:b/>
                <w:bCs/>
                <w:i w:val="0"/>
                <w:iCs w:val="0"/>
                <w:color w:val="000000" w:themeColor="text1"/>
                <w:sz w:val="20"/>
                <w:szCs w:val="20"/>
                <w:lang w:val="vi-VN" w:eastAsia="vi-VN" w:bidi="vi-VN"/>
              </w:rPr>
              <w:t xml:space="preserve"> tự, có hoặc không kết h</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p v</w:t>
            </w:r>
            <w:r>
              <w:rPr>
                <w:rFonts w:ascii="Arial" w:hAnsi="Arial" w:cs="Arial"/>
                <w:b/>
                <w:bCs/>
                <w:i w:val="0"/>
                <w:iCs w:val="0"/>
                <w:color w:val="000000" w:themeColor="text1"/>
                <w:sz w:val="20"/>
                <w:szCs w:val="20"/>
              </w:rPr>
              <w:t>ớ</w:t>
            </w:r>
            <w:r>
              <w:rPr>
                <w:rFonts w:ascii="Arial" w:hAnsi="Arial" w:cs="Arial"/>
                <w:b/>
                <w:bCs/>
                <w:i w:val="0"/>
                <w:iCs w:val="0"/>
                <w:color w:val="000000" w:themeColor="text1"/>
                <w:sz w:val="20"/>
                <w:szCs w:val="20"/>
                <w:lang w:val="vi-VN" w:eastAsia="vi-VN" w:bidi="vi-VN"/>
              </w:rPr>
              <w:t>i các vật liệu trong phần đầu của nhóm này; đá dăm trộn nhựa đường, đá</w:t>
            </w:r>
            <w:r>
              <w:rPr>
                <w:rFonts w:ascii="Arial" w:hAnsi="Arial" w:cs="Arial"/>
                <w:b/>
                <w:bCs/>
                <w:i w:val="0"/>
                <w:iCs w:val="0"/>
                <w:color w:val="000000" w:themeColor="text1"/>
                <w:sz w:val="20"/>
                <w:szCs w:val="20"/>
              </w:rPr>
              <w:t xml:space="preserve"> ở</w:t>
            </w:r>
            <w:r>
              <w:rPr>
                <w:rFonts w:ascii="Arial" w:hAnsi="Arial" w:cs="Arial"/>
                <w:color w:val="000000" w:themeColor="text1"/>
                <w:sz w:val="20"/>
                <w:szCs w:val="20"/>
                <w:lang w:val="vi-VN" w:eastAsia="vi-VN" w:bidi="vi-VN"/>
              </w:rPr>
              <w:t xml:space="preserve"> </w:t>
            </w:r>
            <w:r>
              <w:rPr>
                <w:rFonts w:ascii="Arial" w:hAnsi="Arial" w:cs="Arial"/>
                <w:b/>
                <w:bCs/>
                <w:i w:val="0"/>
                <w:iCs w:val="0"/>
                <w:color w:val="000000" w:themeColor="text1"/>
                <w:sz w:val="20"/>
                <w:szCs w:val="20"/>
                <w:lang w:val="vi-VN" w:eastAsia="vi-VN" w:bidi="vi-VN"/>
              </w:rPr>
              <w:t>dạng viên, mảnh và bột, làm từ các loại đá thuộc nhóm 25.15 hoặc 25.16, đã hoặc chưa qua xử lý nhiệt.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lastRenderedPageBreak/>
              <w:t>2517.10.00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Đá cuội, sỏi, đá đã vỡ hoặc nghiền, chủ yếu đ</w:t>
            </w:r>
            <w:r>
              <w:rPr>
                <w:rFonts w:ascii="Arial" w:hAnsi="Arial" w:cs="Arial"/>
                <w:i w:val="0"/>
                <w:iCs w:val="0"/>
                <w:color w:val="000000" w:themeColor="text1"/>
                <w:sz w:val="20"/>
                <w:szCs w:val="20"/>
              </w:rPr>
              <w:t>ể</w:t>
            </w:r>
            <w:r>
              <w:rPr>
                <w:rFonts w:ascii="Arial" w:hAnsi="Arial" w:cs="Arial"/>
                <w:i w:val="0"/>
                <w:iCs w:val="0"/>
                <w:color w:val="000000" w:themeColor="text1"/>
                <w:sz w:val="20"/>
                <w:szCs w:val="20"/>
                <w:lang w:val="vi-VN" w:eastAsia="vi-VN" w:bidi="vi-VN"/>
              </w:rPr>
              <w:t xml:space="preserve"> làm cốt bê tông, đ</w:t>
            </w:r>
            <w:r>
              <w:rPr>
                <w:rFonts w:ascii="Arial" w:hAnsi="Arial" w:cs="Arial"/>
                <w:i w:val="0"/>
                <w:iCs w:val="0"/>
                <w:color w:val="000000" w:themeColor="text1"/>
                <w:sz w:val="20"/>
                <w:szCs w:val="20"/>
              </w:rPr>
              <w:t>ể</w:t>
            </w:r>
            <w:r>
              <w:rPr>
                <w:rFonts w:ascii="Arial" w:hAnsi="Arial" w:cs="Arial"/>
                <w:i w:val="0"/>
                <w:iCs w:val="0"/>
                <w:color w:val="000000" w:themeColor="text1"/>
                <w:sz w:val="20"/>
                <w:szCs w:val="20"/>
                <w:lang w:val="vi-VN" w:eastAsia="vi-VN" w:bidi="vi-VN"/>
              </w:rPr>
              <w:t xml:space="preserve"> rải đường bộ hay đường sắt hoặc đá </w:t>
            </w:r>
            <w:r>
              <w:rPr>
                <w:rFonts w:ascii="Arial" w:hAnsi="Arial" w:cs="Arial"/>
                <w:i w:val="0"/>
                <w:iCs w:val="0"/>
                <w:color w:val="000000" w:themeColor="text1"/>
                <w:sz w:val="20"/>
                <w:szCs w:val="20"/>
                <w:lang w:bidi="en-US"/>
              </w:rPr>
              <w:t xml:space="preserve">ballast </w:t>
            </w:r>
            <w:r>
              <w:rPr>
                <w:rFonts w:ascii="Arial" w:hAnsi="Arial" w:cs="Arial"/>
                <w:i w:val="0"/>
                <w:iCs w:val="0"/>
                <w:color w:val="000000" w:themeColor="text1"/>
                <w:sz w:val="20"/>
                <w:szCs w:val="20"/>
                <w:lang w:val="vi-VN" w:eastAsia="vi-VN" w:bidi="vi-VN"/>
              </w:rPr>
              <w:t xml:space="preserve">khác, đá cuội nhỏ và đá lửa tự nhiên </w:t>
            </w:r>
            <w:r>
              <w:rPr>
                <w:rFonts w:ascii="Arial" w:hAnsi="Arial" w:cs="Arial"/>
                <w:i w:val="0"/>
                <w:iCs w:val="0"/>
                <w:color w:val="000000" w:themeColor="text1"/>
                <w:sz w:val="20"/>
                <w:szCs w:val="20"/>
                <w:lang w:bidi="en-US"/>
              </w:rPr>
              <w:t xml:space="preserve">(flint) </w:t>
            </w:r>
            <w:r>
              <w:rPr>
                <w:rFonts w:ascii="Arial" w:hAnsi="Arial" w:cs="Arial"/>
                <w:i w:val="0"/>
                <w:iCs w:val="0"/>
                <w:color w:val="000000" w:themeColor="text1"/>
                <w:sz w:val="20"/>
                <w:szCs w:val="20"/>
                <w:lang w:val="vi-VN" w:eastAsia="vi-VN" w:bidi="vi-VN"/>
              </w:rPr>
              <w:t>khác, đã hoặc chưa qua xử lý nhiệt: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2517.10.00.10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Loại có kích cỡ đ</w:t>
            </w:r>
            <w:r>
              <w:rPr>
                <w:rFonts w:ascii="Arial" w:hAnsi="Arial" w:cs="Arial"/>
                <w:color w:val="000000" w:themeColor="text1"/>
                <w:sz w:val="20"/>
                <w:szCs w:val="20"/>
              </w:rPr>
              <w:t>ế</w:t>
            </w:r>
            <w:r>
              <w:rPr>
                <w:rFonts w:ascii="Arial" w:hAnsi="Arial" w:cs="Arial"/>
                <w:color w:val="000000" w:themeColor="text1"/>
                <w:sz w:val="20"/>
                <w:szCs w:val="20"/>
                <w:lang w:val="vi-VN" w:eastAsia="vi-VN" w:bidi="vi-VN"/>
              </w:rPr>
              <w:t>n 400 mm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2517.10.00.90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2517.20.00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Đá dăm từ xỉ, từ xỉ luyện kim hoặc từ phế thải công nghiệp tương tự, có hoặc không kết hợp với các vật liệu của phân nhóm 2517.10</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2517.30.00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Đ</w:t>
            </w:r>
            <w:r>
              <w:rPr>
                <w:rFonts w:ascii="Arial" w:hAnsi="Arial" w:cs="Arial"/>
                <w:color w:val="000000" w:themeColor="text1"/>
                <w:sz w:val="20"/>
                <w:szCs w:val="20"/>
              </w:rPr>
              <w:t>á</w:t>
            </w:r>
            <w:r>
              <w:rPr>
                <w:rFonts w:ascii="Arial" w:hAnsi="Arial" w:cs="Arial"/>
                <w:color w:val="000000" w:themeColor="text1"/>
                <w:sz w:val="20"/>
                <w:szCs w:val="20"/>
                <w:lang w:val="vi-VN" w:eastAsia="vi-VN" w:bidi="vi-VN"/>
              </w:rPr>
              <w:t xml:space="preserve"> dăm trộn nhựa đường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Đá ở dạng viên, mảnh và bột, làm từ các loại đá thuộc nhóm 25.15 hoặc 25.16, đã hoặc chưa qua xử lý nhiệt: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2517.41.00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xml:space="preserve">- - Từ đá hoa </w:t>
            </w:r>
            <w:r>
              <w:rPr>
                <w:rFonts w:ascii="Arial" w:hAnsi="Arial" w:cs="Arial"/>
                <w:i w:val="0"/>
                <w:iCs w:val="0"/>
                <w:color w:val="000000" w:themeColor="text1"/>
                <w:sz w:val="20"/>
                <w:szCs w:val="20"/>
                <w:lang w:bidi="en-US"/>
              </w:rPr>
              <w:t>(marble):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2517.41.00.20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color w:val="000000" w:themeColor="text1"/>
                <w:sz w:val="20"/>
                <w:szCs w:val="20"/>
                <w:lang w:val="vi-VN" w:eastAsia="vi-VN" w:bidi="vi-VN"/>
              </w:rPr>
              <w:t>Bột cacbonat canxi được sản xuất từ loại đá thuộc nhóm 25.15, có kích thước hạt tr</w:t>
            </w:r>
            <w:r>
              <w:rPr>
                <w:rFonts w:ascii="Arial" w:hAnsi="Arial" w:cs="Arial"/>
                <w:color w:val="000000" w:themeColor="text1"/>
                <w:sz w:val="20"/>
                <w:szCs w:val="20"/>
              </w:rPr>
              <w:t>ê</w:t>
            </w:r>
            <w:r>
              <w:rPr>
                <w:rFonts w:ascii="Arial" w:hAnsi="Arial" w:cs="Arial"/>
                <w:color w:val="000000" w:themeColor="text1"/>
                <w:sz w:val="20"/>
                <w:szCs w:val="20"/>
                <w:lang w:val="vi-VN" w:eastAsia="vi-VN" w:bidi="vi-VN"/>
              </w:rPr>
              <w:t xml:space="preserve">n 0,125 mm đến dưới </w:t>
            </w:r>
            <w:r>
              <w:rPr>
                <w:rFonts w:ascii="Arial" w:hAnsi="Arial" w:cs="Arial"/>
                <w:color w:val="000000" w:themeColor="text1"/>
                <w:sz w:val="20"/>
                <w:szCs w:val="20"/>
              </w:rPr>
              <w:t>1</w:t>
            </w:r>
            <w:r>
              <w:rPr>
                <w:rFonts w:ascii="Arial" w:hAnsi="Arial" w:cs="Arial"/>
                <w:color w:val="000000" w:themeColor="text1"/>
                <w:sz w:val="20"/>
                <w:szCs w:val="20"/>
                <w:lang w:val="vi-VN" w:eastAsia="vi-VN" w:bidi="vi-VN"/>
              </w:rPr>
              <w:t>mm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2517.41.00.30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color w:val="000000" w:themeColor="text1"/>
                <w:sz w:val="20"/>
                <w:szCs w:val="20"/>
                <w:lang w:val="vi-VN" w:eastAsia="vi-VN" w:bidi="vi-VN"/>
              </w:rPr>
              <w:t>Loại có kích cỡ đến 400 mm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2517.41.00.90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2517.49.00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2517.49.00.20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color w:val="000000" w:themeColor="text1"/>
                <w:sz w:val="20"/>
                <w:szCs w:val="20"/>
                <w:lang w:val="vi-VN" w:eastAsia="vi-VN" w:bidi="vi-VN"/>
              </w:rPr>
              <w:t>Bột cacbonat canxi được sản xuất từ loại đá thuộc nhóm 25.15, có kích thước hạt tr</w:t>
            </w:r>
            <w:r>
              <w:rPr>
                <w:rFonts w:ascii="Arial" w:hAnsi="Arial" w:cs="Arial"/>
                <w:color w:val="000000" w:themeColor="text1"/>
                <w:sz w:val="20"/>
                <w:szCs w:val="20"/>
              </w:rPr>
              <w:t>ê</w:t>
            </w:r>
            <w:r>
              <w:rPr>
                <w:rFonts w:ascii="Arial" w:hAnsi="Arial" w:cs="Arial"/>
                <w:color w:val="000000" w:themeColor="text1"/>
                <w:sz w:val="20"/>
                <w:szCs w:val="20"/>
                <w:lang w:val="vi-VN" w:eastAsia="vi-VN" w:bidi="vi-VN"/>
              </w:rPr>
              <w:t xml:space="preserve">n 0,125 mm đến dưới </w:t>
            </w:r>
            <w:r>
              <w:rPr>
                <w:rFonts w:ascii="Arial" w:hAnsi="Arial" w:cs="Arial"/>
                <w:color w:val="000000" w:themeColor="text1"/>
                <w:sz w:val="20"/>
                <w:szCs w:val="20"/>
              </w:rPr>
              <w:t>1</w:t>
            </w:r>
            <w:r>
              <w:rPr>
                <w:rFonts w:ascii="Arial" w:hAnsi="Arial" w:cs="Arial"/>
                <w:color w:val="000000" w:themeColor="text1"/>
                <w:sz w:val="20"/>
                <w:szCs w:val="20"/>
                <w:lang w:val="vi-VN" w:eastAsia="vi-VN" w:bidi="vi-VN"/>
              </w:rPr>
              <w:t>mm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2517.49.00.30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color w:val="000000" w:themeColor="text1"/>
                <w:sz w:val="20"/>
                <w:szCs w:val="20"/>
                <w:lang w:val="vi-VN" w:eastAsia="vi-VN" w:bidi="vi-VN"/>
              </w:rPr>
              <w:t>Loại có kích cỡ đến 400 mm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2517.49.00.90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rPr>
              <w:t>- - -</w:t>
            </w:r>
            <w:r>
              <w:rPr>
                <w:rFonts w:ascii="Arial" w:hAnsi="Arial" w:cs="Arial"/>
                <w:i w:val="0"/>
                <w:iCs w:val="0"/>
                <w:color w:val="000000" w:themeColor="text1"/>
                <w:sz w:val="20"/>
                <w:szCs w:val="20"/>
                <w:lang w:val="vi-VN" w:eastAsia="vi-VN" w:bidi="vi-VN"/>
              </w:rPr>
              <w:t xml:space="preserve">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25.18</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bidi="en-US"/>
              </w:rPr>
              <w:t xml:space="preserve">Dolomite, </w:t>
            </w:r>
            <w:r>
              <w:rPr>
                <w:rFonts w:ascii="Arial" w:hAnsi="Arial" w:cs="Arial"/>
                <w:b/>
                <w:bCs/>
                <w:i w:val="0"/>
                <w:iCs w:val="0"/>
                <w:color w:val="000000" w:themeColor="text1"/>
                <w:sz w:val="20"/>
                <w:szCs w:val="20"/>
                <w:lang w:val="vi-VN" w:eastAsia="vi-VN" w:bidi="vi-VN"/>
              </w:rPr>
              <w:t xml:space="preserve">đã hoặc chưa nung hoặc thiêu kết, </w:t>
            </w:r>
            <w:proofErr w:type="spellStart"/>
            <w:r>
              <w:rPr>
                <w:rFonts w:ascii="Arial" w:hAnsi="Arial" w:cs="Arial"/>
                <w:b/>
                <w:bCs/>
                <w:i w:val="0"/>
                <w:iCs w:val="0"/>
                <w:color w:val="000000" w:themeColor="text1"/>
                <w:sz w:val="20"/>
                <w:szCs w:val="20"/>
              </w:rPr>
              <w:t>kể</w:t>
            </w:r>
            <w:proofErr w:type="spellEnd"/>
            <w:r>
              <w:rPr>
                <w:rFonts w:ascii="Arial" w:hAnsi="Arial" w:cs="Arial"/>
                <w:b/>
                <w:bCs/>
                <w:i w:val="0"/>
                <w:iCs w:val="0"/>
                <w:color w:val="000000" w:themeColor="text1"/>
                <w:sz w:val="20"/>
                <w:szCs w:val="20"/>
              </w:rPr>
              <w:t xml:space="preserve"> </w:t>
            </w:r>
            <w:proofErr w:type="spellStart"/>
            <w:r>
              <w:rPr>
                <w:rFonts w:ascii="Arial" w:hAnsi="Arial" w:cs="Arial"/>
                <w:b/>
                <w:bCs/>
                <w:i w:val="0"/>
                <w:iCs w:val="0"/>
                <w:color w:val="000000" w:themeColor="text1"/>
                <w:sz w:val="20"/>
                <w:szCs w:val="20"/>
              </w:rPr>
              <w:t>cả</w:t>
            </w:r>
            <w:proofErr w:type="spellEnd"/>
            <w:r>
              <w:rPr>
                <w:rFonts w:ascii="Arial" w:hAnsi="Arial" w:cs="Arial"/>
                <w:b/>
                <w:bCs/>
                <w:i w:val="0"/>
                <w:iCs w:val="0"/>
                <w:color w:val="000000" w:themeColor="text1"/>
                <w:sz w:val="20"/>
                <w:szCs w:val="20"/>
                <w:lang w:val="vi-VN" w:eastAsia="vi-VN" w:bidi="vi-VN"/>
              </w:rPr>
              <w:t xml:space="preserve"> </w:t>
            </w:r>
            <w:r>
              <w:rPr>
                <w:rFonts w:ascii="Arial" w:hAnsi="Arial" w:cs="Arial"/>
                <w:b/>
                <w:bCs/>
                <w:i w:val="0"/>
                <w:iCs w:val="0"/>
                <w:color w:val="000000" w:themeColor="text1"/>
                <w:sz w:val="20"/>
                <w:szCs w:val="20"/>
                <w:lang w:bidi="en-US"/>
              </w:rPr>
              <w:t xml:space="preserve">dolomite </w:t>
            </w:r>
            <w:r>
              <w:rPr>
                <w:rFonts w:ascii="Arial" w:hAnsi="Arial" w:cs="Arial"/>
                <w:b/>
                <w:bCs/>
                <w:i w:val="0"/>
                <w:iCs w:val="0"/>
                <w:color w:val="000000" w:themeColor="text1"/>
                <w:sz w:val="20"/>
                <w:szCs w:val="20"/>
                <w:lang w:val="vi-VN" w:eastAsia="vi-VN" w:bidi="vi-VN"/>
              </w:rPr>
              <w:t xml:space="preserve">đã đẽo thô hay </w:t>
            </w:r>
            <w:proofErr w:type="spellStart"/>
            <w:r>
              <w:rPr>
                <w:rFonts w:ascii="Arial" w:hAnsi="Arial" w:cs="Arial"/>
                <w:b/>
                <w:bCs/>
                <w:i w:val="0"/>
                <w:iCs w:val="0"/>
                <w:color w:val="000000" w:themeColor="text1"/>
                <w:sz w:val="20"/>
                <w:szCs w:val="20"/>
              </w:rPr>
              <w:t>mới</w:t>
            </w:r>
            <w:proofErr w:type="spellEnd"/>
            <w:r>
              <w:rPr>
                <w:rFonts w:ascii="Arial" w:hAnsi="Arial" w:cs="Arial"/>
                <w:b/>
                <w:bCs/>
                <w:i w:val="0"/>
                <w:iCs w:val="0"/>
                <w:color w:val="000000" w:themeColor="text1"/>
                <w:sz w:val="20"/>
                <w:szCs w:val="20"/>
                <w:lang w:val="vi-VN" w:eastAsia="vi-VN" w:bidi="vi-VN"/>
              </w:rPr>
              <w:t xml:space="preserve"> chỉ cắt bằng cưa hoặc các cách khác, thành các khối hoặc tấm hình chữ nhật (kể cả hình vuông).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2518.10.00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lang w:bidi="en-US"/>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 xml:space="preserve">Dolomite, </w:t>
            </w:r>
            <w:r>
              <w:rPr>
                <w:rFonts w:ascii="Arial" w:hAnsi="Arial" w:cs="Arial"/>
                <w:color w:val="000000" w:themeColor="text1"/>
                <w:sz w:val="20"/>
                <w:szCs w:val="20"/>
                <w:lang w:val="vi-VN" w:eastAsia="vi-VN" w:bidi="vi-VN"/>
              </w:rPr>
              <w:t>chưa nung hoặc thiêu kết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2518.20.00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 xml:space="preserve">Dolomite </w:t>
            </w:r>
            <w:r>
              <w:rPr>
                <w:rFonts w:ascii="Arial" w:hAnsi="Arial" w:cs="Arial"/>
                <w:color w:val="000000" w:themeColor="text1"/>
                <w:sz w:val="20"/>
                <w:szCs w:val="20"/>
                <w:lang w:val="vi-VN" w:eastAsia="vi-VN" w:bidi="vi-VN"/>
              </w:rPr>
              <w:t>đã nung hoặc thiêu kết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25.19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Magiê carbonat tự nhiên (magiesite); </w:t>
            </w:r>
            <w:proofErr w:type="spellStart"/>
            <w:r>
              <w:rPr>
                <w:rFonts w:ascii="Arial" w:hAnsi="Arial" w:cs="Arial"/>
                <w:b/>
                <w:bCs/>
                <w:i w:val="0"/>
                <w:iCs w:val="0"/>
                <w:color w:val="000000" w:themeColor="text1"/>
                <w:sz w:val="20"/>
                <w:szCs w:val="20"/>
                <w:lang w:bidi="en-US"/>
              </w:rPr>
              <w:t>magiê</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 xml:space="preserve">ôxít nấu chảy; magiê ôxít nung </w:t>
            </w:r>
            <w:proofErr w:type="spellStart"/>
            <w:r>
              <w:rPr>
                <w:rFonts w:ascii="Arial" w:hAnsi="Arial" w:cs="Arial"/>
                <w:b/>
                <w:bCs/>
                <w:i w:val="0"/>
                <w:iCs w:val="0"/>
                <w:color w:val="000000" w:themeColor="text1"/>
                <w:sz w:val="20"/>
                <w:szCs w:val="20"/>
              </w:rPr>
              <w:t>trơ</w:t>
            </w:r>
            <w:proofErr w:type="spellEnd"/>
            <w:r>
              <w:rPr>
                <w:rFonts w:ascii="Arial" w:hAnsi="Arial" w:cs="Arial"/>
                <w:b/>
                <w:bCs/>
                <w:i w:val="0"/>
                <w:iCs w:val="0"/>
                <w:color w:val="000000" w:themeColor="text1"/>
                <w:sz w:val="20"/>
                <w:szCs w:val="20"/>
                <w:lang w:val="vi-VN" w:eastAsia="vi-VN" w:bidi="vi-VN"/>
              </w:rPr>
              <w:t xml:space="preserve"> (thiêu kết), có hoặc không thêm một lượng nhỏ ôxít khác</w:t>
            </w:r>
            <w:r>
              <w:rPr>
                <w:rFonts w:ascii="Arial" w:hAnsi="Arial" w:cs="Arial"/>
                <w:b/>
                <w:bCs/>
                <w:i w:val="0"/>
                <w:iCs w:val="0"/>
                <w:color w:val="000000" w:themeColor="text1"/>
                <w:sz w:val="20"/>
                <w:szCs w:val="20"/>
                <w:lang w:val="vi-VN"/>
              </w:rPr>
              <w:t xml:space="preserve"> </w:t>
            </w:r>
            <w:r>
              <w:rPr>
                <w:rFonts w:ascii="Arial" w:hAnsi="Arial" w:cs="Arial"/>
                <w:b/>
                <w:bCs/>
                <w:i w:val="0"/>
                <w:iCs w:val="0"/>
                <w:color w:val="000000" w:themeColor="text1"/>
                <w:sz w:val="20"/>
                <w:szCs w:val="20"/>
                <w:lang w:val="vi-VN" w:eastAsia="vi-VN" w:bidi="vi-VN"/>
              </w:rPr>
              <w:t>trước khi thiêu kết; mag</w:t>
            </w:r>
            <w:proofErr w:type="spellStart"/>
            <w:r>
              <w:rPr>
                <w:rFonts w:ascii="Arial" w:hAnsi="Arial" w:cs="Arial"/>
                <w:b/>
                <w:bCs/>
                <w:i w:val="0"/>
                <w:iCs w:val="0"/>
                <w:color w:val="000000" w:themeColor="text1"/>
                <w:sz w:val="20"/>
                <w:szCs w:val="20"/>
              </w:rPr>
              <w:t>i</w:t>
            </w:r>
            <w:proofErr w:type="spellEnd"/>
            <w:r>
              <w:rPr>
                <w:rFonts w:ascii="Arial" w:hAnsi="Arial" w:cs="Arial"/>
                <w:b/>
                <w:bCs/>
                <w:i w:val="0"/>
                <w:iCs w:val="0"/>
                <w:color w:val="000000" w:themeColor="text1"/>
                <w:sz w:val="20"/>
                <w:szCs w:val="20"/>
                <w:lang w:val="vi-VN" w:eastAsia="vi-VN" w:bidi="vi-VN"/>
              </w:rPr>
              <w:t>ê ôxít khác, tinh khiết hoặc không tinh khiết.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2519.10.00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xml:space="preserve">- Magiê carbonat tự nhiên </w:t>
            </w:r>
            <w:r>
              <w:rPr>
                <w:rFonts w:ascii="Arial" w:hAnsi="Arial" w:cs="Arial"/>
                <w:color w:val="000000" w:themeColor="text1"/>
                <w:sz w:val="20"/>
                <w:szCs w:val="20"/>
                <w:lang w:bidi="en-US"/>
              </w:rPr>
              <w:t>(magnesite)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2519.90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2519.90.10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Magiê ôx</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t nấu chảy; magiê ôx</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t nung trơ (thiêu kết)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2519.90.90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lastRenderedPageBreak/>
              <w:t>25.20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Thạch cao; thạch cao khan; thạch cao </w:t>
            </w:r>
            <w:r>
              <w:rPr>
                <w:rFonts w:ascii="Arial" w:hAnsi="Arial" w:cs="Arial"/>
                <w:b/>
                <w:bCs/>
                <w:i w:val="0"/>
                <w:iCs w:val="0"/>
                <w:color w:val="000000" w:themeColor="text1"/>
                <w:sz w:val="20"/>
                <w:szCs w:val="20"/>
                <w:lang w:bidi="en-US"/>
              </w:rPr>
              <w:t xml:space="preserve">plaster </w:t>
            </w:r>
            <w:r>
              <w:rPr>
                <w:rFonts w:ascii="Arial" w:hAnsi="Arial" w:cs="Arial"/>
                <w:b/>
                <w:bCs/>
                <w:i w:val="0"/>
                <w:iCs w:val="0"/>
                <w:color w:val="000000" w:themeColor="text1"/>
                <w:sz w:val="20"/>
                <w:szCs w:val="20"/>
                <w:lang w:val="vi-VN" w:eastAsia="vi-VN" w:bidi="vi-VN"/>
              </w:rPr>
              <w:t>(bao gồm thạch cao nung hoặc canxi sulphat đã nung), đã hoặc chưa nhuộm màu, có hoặc không thêm một lượng nhỏ chất xúc tác hoặc chất ức chế.</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2520.10.00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Thạch cao; thạch cao khan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2520.20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 Thạch cao </w:t>
            </w:r>
            <w:r>
              <w:rPr>
                <w:rFonts w:ascii="Arial" w:hAnsi="Arial" w:cs="Arial"/>
                <w:i w:val="0"/>
                <w:iCs w:val="0"/>
                <w:color w:val="000000" w:themeColor="text1"/>
                <w:sz w:val="20"/>
                <w:szCs w:val="20"/>
                <w:lang w:bidi="en-US"/>
              </w:rPr>
              <w:t>plaster:</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2520.20.10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Loại phù hợp dùng trong nha khoa</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2520.20.90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2521.00.00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Chất gây chảy gốc đá vôi; đá vôi và đá có chứa canx</w:t>
            </w:r>
            <w:proofErr w:type="spellStart"/>
            <w:r>
              <w:rPr>
                <w:rFonts w:ascii="Arial" w:hAnsi="Arial" w:cs="Arial"/>
                <w:b/>
                <w:bCs/>
                <w:color w:val="000000" w:themeColor="text1"/>
                <w:sz w:val="20"/>
                <w:szCs w:val="20"/>
              </w:rPr>
              <w:t>i</w:t>
            </w:r>
            <w:proofErr w:type="spellEnd"/>
            <w:r>
              <w:rPr>
                <w:rFonts w:ascii="Arial" w:hAnsi="Arial" w:cs="Arial"/>
                <w:b/>
                <w:bCs/>
                <w:color w:val="000000" w:themeColor="text1"/>
                <w:sz w:val="20"/>
                <w:szCs w:val="20"/>
                <w:lang w:val="vi-VN" w:eastAsia="vi-VN" w:bidi="vi-VN"/>
              </w:rPr>
              <w:t xml:space="preserve"> khác, d</w:t>
            </w:r>
            <w:r>
              <w:rPr>
                <w:rFonts w:ascii="Arial" w:hAnsi="Arial" w:cs="Arial"/>
                <w:b/>
                <w:bCs/>
                <w:color w:val="000000" w:themeColor="text1"/>
                <w:sz w:val="20"/>
                <w:szCs w:val="20"/>
              </w:rPr>
              <w:t>ù</w:t>
            </w:r>
            <w:r>
              <w:rPr>
                <w:rFonts w:ascii="Arial" w:hAnsi="Arial" w:cs="Arial"/>
                <w:b/>
                <w:bCs/>
                <w:color w:val="000000" w:themeColor="text1"/>
                <w:sz w:val="20"/>
                <w:szCs w:val="20"/>
                <w:lang w:val="vi-VN" w:eastAsia="vi-VN" w:bidi="vi-VN"/>
              </w:rPr>
              <w:t>ng để sản xuất vôi hoặc xi măng.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25.22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Vôi sông, vôi tôi và vôi thủy lực, trừ oxit canxi và hydroxit canx</w:t>
            </w:r>
            <w:proofErr w:type="spellStart"/>
            <w:r>
              <w:rPr>
                <w:rFonts w:ascii="Arial" w:hAnsi="Arial" w:cs="Arial"/>
                <w:b/>
                <w:bCs/>
                <w:i w:val="0"/>
                <w:iCs w:val="0"/>
                <w:color w:val="000000" w:themeColor="text1"/>
                <w:sz w:val="20"/>
                <w:szCs w:val="20"/>
              </w:rPr>
              <w:t>i</w:t>
            </w:r>
            <w:proofErr w:type="spellEnd"/>
            <w:r>
              <w:rPr>
                <w:rFonts w:ascii="Arial" w:hAnsi="Arial" w:cs="Arial"/>
                <w:b/>
                <w:bCs/>
                <w:i w:val="0"/>
                <w:iCs w:val="0"/>
                <w:color w:val="000000" w:themeColor="text1"/>
                <w:sz w:val="20"/>
                <w:szCs w:val="20"/>
                <w:lang w:val="vi-VN" w:eastAsia="vi-VN" w:bidi="vi-VN"/>
              </w:rPr>
              <w:t xml:space="preserve"> thuộc nhóm 28.25.</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2522.10.00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Vôi s</w:t>
            </w:r>
            <w:r>
              <w:rPr>
                <w:rFonts w:ascii="Arial" w:hAnsi="Arial" w:cs="Arial"/>
                <w:color w:val="000000" w:themeColor="text1"/>
                <w:sz w:val="20"/>
                <w:szCs w:val="20"/>
              </w:rPr>
              <w:t>ố</w:t>
            </w:r>
            <w:r>
              <w:rPr>
                <w:rFonts w:ascii="Arial" w:hAnsi="Arial" w:cs="Arial"/>
                <w:color w:val="000000" w:themeColor="text1"/>
                <w:sz w:val="20"/>
                <w:szCs w:val="20"/>
                <w:lang w:val="vi-VN" w:eastAsia="vi-VN" w:bidi="vi-VN"/>
              </w:rPr>
              <w:t>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2522.20.00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Vôi tôi</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2522.30.00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Vôi thủy lực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25.24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Amiăng.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2524.10.00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Crocidolite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2524.90.00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25.25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Mi ca, kể cả mi ca tách </w:t>
            </w:r>
            <w:proofErr w:type="spellStart"/>
            <w:r>
              <w:rPr>
                <w:rFonts w:ascii="Arial" w:hAnsi="Arial" w:cs="Arial"/>
                <w:b/>
                <w:bCs/>
                <w:i w:val="0"/>
                <w:iCs w:val="0"/>
                <w:color w:val="000000" w:themeColor="text1"/>
                <w:sz w:val="20"/>
                <w:szCs w:val="20"/>
              </w:rPr>
              <w:t>lớp</w:t>
            </w:r>
            <w:proofErr w:type="spellEnd"/>
            <w:r>
              <w:rPr>
                <w:rFonts w:ascii="Arial" w:hAnsi="Arial" w:cs="Arial"/>
                <w:b/>
                <w:bCs/>
                <w:i w:val="0"/>
                <w:iCs w:val="0"/>
                <w:color w:val="000000" w:themeColor="text1"/>
                <w:sz w:val="20"/>
                <w:szCs w:val="20"/>
                <w:lang w:val="vi-VN" w:eastAsia="vi-VN" w:bidi="vi-VN"/>
              </w:rPr>
              <w:t>; phế liệu mi ca.</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2525.10.00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M</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 xml:space="preserve"> ca thô và mi ca đã tách thành tấm hoặc lớp</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2525.20.00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Bột mi ca</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2525.30.00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Phế liệu mi ca</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25.26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Quặng steatit tự nhiên, đã hoặc chưa đẽo thô hoặc </w:t>
            </w:r>
            <w:proofErr w:type="spellStart"/>
            <w:r>
              <w:rPr>
                <w:rFonts w:ascii="Arial" w:hAnsi="Arial" w:cs="Arial"/>
                <w:b/>
                <w:bCs/>
                <w:i w:val="0"/>
                <w:iCs w:val="0"/>
                <w:color w:val="000000" w:themeColor="text1"/>
                <w:sz w:val="20"/>
                <w:szCs w:val="20"/>
              </w:rPr>
              <w:t>mới</w:t>
            </w:r>
            <w:proofErr w:type="spellEnd"/>
            <w:r>
              <w:rPr>
                <w:rFonts w:ascii="Arial" w:hAnsi="Arial" w:cs="Arial"/>
                <w:b/>
                <w:bCs/>
                <w:i w:val="0"/>
                <w:iCs w:val="0"/>
                <w:color w:val="000000" w:themeColor="text1"/>
                <w:sz w:val="20"/>
                <w:szCs w:val="20"/>
                <w:lang w:val="vi-VN" w:eastAsia="vi-VN" w:bidi="vi-VN"/>
              </w:rPr>
              <w:t xml:space="preserve"> chỉ cắt, bằng cưa hoặc các cách khác, thành các khối hoặc tấm hình chữ nhật (kể cả hình vuông); </w:t>
            </w:r>
            <w:r>
              <w:rPr>
                <w:rFonts w:ascii="Arial" w:hAnsi="Arial" w:cs="Arial"/>
                <w:b/>
                <w:bCs/>
                <w:i w:val="0"/>
                <w:iCs w:val="0"/>
                <w:color w:val="000000" w:themeColor="text1"/>
                <w:sz w:val="20"/>
                <w:szCs w:val="20"/>
                <w:lang w:bidi="en-US"/>
              </w:rPr>
              <w:t>talc.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2526.10.00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Chưa nghiền, chưa làm thành bột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2526.20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Đã nghiền hoặc làm thành bột: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2526.20.10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Bột </w:t>
            </w:r>
            <w:r>
              <w:rPr>
                <w:rFonts w:ascii="Arial" w:hAnsi="Arial" w:cs="Arial"/>
                <w:color w:val="000000" w:themeColor="text1"/>
                <w:sz w:val="20"/>
                <w:szCs w:val="20"/>
                <w:lang w:bidi="en-US"/>
              </w:rPr>
              <w:t>talc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2526.20.90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2528.00.00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 xml:space="preserve">Quặng borat tự nhiên và tinh quặng borat (đã hoặc chưa nung), nhưng không kể borat tách từ nước biển tự nhiên; axit </w:t>
            </w:r>
            <w:r>
              <w:rPr>
                <w:rFonts w:ascii="Arial" w:hAnsi="Arial" w:cs="Arial"/>
                <w:b/>
                <w:bCs/>
                <w:color w:val="000000" w:themeColor="text1"/>
                <w:sz w:val="20"/>
                <w:szCs w:val="20"/>
                <w:lang w:bidi="en-US"/>
              </w:rPr>
              <w:t xml:space="preserve">boric </w:t>
            </w:r>
            <w:r>
              <w:rPr>
                <w:rFonts w:ascii="Arial" w:hAnsi="Arial" w:cs="Arial"/>
                <w:b/>
                <w:bCs/>
                <w:color w:val="000000" w:themeColor="text1"/>
                <w:sz w:val="20"/>
                <w:szCs w:val="20"/>
                <w:lang w:val="vi-VN" w:eastAsia="vi-VN" w:bidi="vi-VN"/>
              </w:rPr>
              <w:t xml:space="preserve">tự nhiên chứa không </w:t>
            </w:r>
            <w:r>
              <w:rPr>
                <w:rFonts w:ascii="Arial" w:hAnsi="Arial" w:cs="Arial"/>
                <w:b/>
                <w:bCs/>
                <w:color w:val="000000" w:themeColor="text1"/>
                <w:sz w:val="20"/>
                <w:szCs w:val="20"/>
                <w:lang w:val="vi-VN" w:eastAsia="vi-VN" w:bidi="vi-VN"/>
              </w:rPr>
              <w:lastRenderedPageBreak/>
              <w:t>quá 85% H</w:t>
            </w:r>
            <w:r>
              <w:rPr>
                <w:rFonts w:ascii="Arial" w:hAnsi="Arial" w:cs="Arial"/>
                <w:b/>
                <w:bCs/>
                <w:color w:val="000000" w:themeColor="text1"/>
                <w:sz w:val="20"/>
                <w:szCs w:val="20"/>
                <w:vertAlign w:val="subscript"/>
                <w:lang w:val="vi-VN" w:eastAsia="vi-VN" w:bidi="vi-VN"/>
              </w:rPr>
              <w:t>3</w:t>
            </w:r>
            <w:r>
              <w:rPr>
                <w:rFonts w:ascii="Arial" w:hAnsi="Arial" w:cs="Arial"/>
                <w:b/>
                <w:bCs/>
                <w:color w:val="000000" w:themeColor="text1"/>
                <w:sz w:val="20"/>
                <w:szCs w:val="20"/>
                <w:lang w:val="vi-VN" w:eastAsia="vi-VN" w:bidi="vi-VN"/>
              </w:rPr>
              <w:t>BO</w:t>
            </w:r>
            <w:r>
              <w:rPr>
                <w:rFonts w:ascii="Arial" w:hAnsi="Arial" w:cs="Arial"/>
                <w:b/>
                <w:bCs/>
                <w:color w:val="000000" w:themeColor="text1"/>
                <w:sz w:val="20"/>
                <w:szCs w:val="20"/>
                <w:vertAlign w:val="subscript"/>
                <w:lang w:val="vi-VN" w:eastAsia="vi-VN" w:bidi="vi-VN"/>
              </w:rPr>
              <w:t>3</w:t>
            </w:r>
            <w:r>
              <w:rPr>
                <w:rFonts w:ascii="Arial" w:hAnsi="Arial" w:cs="Arial"/>
                <w:b/>
                <w:bCs/>
                <w:color w:val="000000" w:themeColor="text1"/>
                <w:sz w:val="20"/>
                <w:szCs w:val="20"/>
                <w:lang w:val="vi-VN" w:eastAsia="vi-VN" w:bidi="vi-VN"/>
              </w:rPr>
              <w:t xml:space="preserve"> tính theo trọng lượng khô.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25.29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 xml:space="preserve">Tràng thạch (đá bồ tát); </w:t>
            </w:r>
            <w:proofErr w:type="spellStart"/>
            <w:r>
              <w:rPr>
                <w:rFonts w:ascii="Arial" w:hAnsi="Arial" w:cs="Arial"/>
                <w:b/>
                <w:bCs/>
                <w:i w:val="0"/>
                <w:iCs w:val="0"/>
                <w:color w:val="000000" w:themeColor="text1"/>
                <w:sz w:val="20"/>
                <w:szCs w:val="20"/>
                <w:lang w:bidi="en-US"/>
              </w:rPr>
              <w:t>lơxit</w:t>
            </w:r>
            <w:proofErr w:type="spellEnd"/>
            <w:r>
              <w:rPr>
                <w:rFonts w:ascii="Arial" w:hAnsi="Arial" w:cs="Arial"/>
                <w:b/>
                <w:bCs/>
                <w:i w:val="0"/>
                <w:iCs w:val="0"/>
                <w:color w:val="000000" w:themeColor="text1"/>
                <w:sz w:val="20"/>
                <w:szCs w:val="20"/>
                <w:lang w:bidi="en-US"/>
              </w:rPr>
              <w:t xml:space="preserve"> (leucite), </w:t>
            </w:r>
            <w:r>
              <w:rPr>
                <w:rFonts w:ascii="Arial" w:hAnsi="Arial" w:cs="Arial"/>
                <w:b/>
                <w:bCs/>
                <w:i w:val="0"/>
                <w:iCs w:val="0"/>
                <w:color w:val="000000" w:themeColor="text1"/>
                <w:sz w:val="20"/>
                <w:szCs w:val="20"/>
                <w:lang w:val="vi-VN" w:eastAsia="vi-VN" w:bidi="vi-VN"/>
              </w:rPr>
              <w:t xml:space="preserve">nephelin và nephelin xienit; khoáng </w:t>
            </w:r>
            <w:r>
              <w:rPr>
                <w:rFonts w:ascii="Arial" w:hAnsi="Arial" w:cs="Arial"/>
                <w:b/>
                <w:bCs/>
                <w:i w:val="0"/>
                <w:iCs w:val="0"/>
                <w:color w:val="000000" w:themeColor="text1"/>
                <w:sz w:val="20"/>
                <w:szCs w:val="20"/>
                <w:lang w:bidi="en-US"/>
              </w:rPr>
              <w:t>fluorite.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2529.10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Tràng thạch (đá bồ tát):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2529.10.10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w:t>
            </w:r>
            <w:r>
              <w:rPr>
                <w:rFonts w:ascii="Arial" w:hAnsi="Arial" w:cs="Arial"/>
                <w:color w:val="000000" w:themeColor="text1"/>
                <w:sz w:val="20"/>
                <w:szCs w:val="20"/>
                <w:lang w:bidi="en-US"/>
              </w:rPr>
              <w:t xml:space="preserve">Potash </w:t>
            </w:r>
            <w:r>
              <w:rPr>
                <w:rFonts w:ascii="Arial" w:hAnsi="Arial" w:cs="Arial"/>
                <w:color w:val="000000" w:themeColor="text1"/>
                <w:sz w:val="20"/>
                <w:szCs w:val="20"/>
                <w:lang w:val="vi-VN" w:eastAsia="vi-VN" w:bidi="vi-VN"/>
              </w:rPr>
              <w:t xml:space="preserve">tràng thạch; </w:t>
            </w:r>
            <w:r>
              <w:rPr>
                <w:rFonts w:ascii="Arial" w:hAnsi="Arial" w:cs="Arial"/>
                <w:color w:val="000000" w:themeColor="text1"/>
                <w:sz w:val="20"/>
                <w:szCs w:val="20"/>
                <w:lang w:bidi="en-US"/>
              </w:rPr>
              <w:t xml:space="preserve">soda </w:t>
            </w:r>
            <w:r>
              <w:rPr>
                <w:rFonts w:ascii="Arial" w:hAnsi="Arial" w:cs="Arial"/>
                <w:color w:val="000000" w:themeColor="text1"/>
                <w:sz w:val="20"/>
                <w:szCs w:val="20"/>
                <w:lang w:val="vi-VN" w:eastAsia="vi-VN" w:bidi="vi-VN"/>
              </w:rPr>
              <w:t>tràng thạch</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2529.10.90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 Khoáng </w:t>
            </w:r>
            <w:r>
              <w:rPr>
                <w:rFonts w:ascii="Arial" w:hAnsi="Arial" w:cs="Arial"/>
                <w:i w:val="0"/>
                <w:iCs w:val="0"/>
                <w:color w:val="000000" w:themeColor="text1"/>
                <w:sz w:val="20"/>
                <w:szCs w:val="20"/>
                <w:lang w:bidi="en-US"/>
              </w:rPr>
              <w:t>fluorite: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2529.21.00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Có chứa canxi </w:t>
            </w:r>
            <w:proofErr w:type="spellStart"/>
            <w:r>
              <w:rPr>
                <w:rFonts w:ascii="Arial" w:hAnsi="Arial" w:cs="Arial"/>
                <w:color w:val="000000" w:themeColor="text1"/>
                <w:sz w:val="20"/>
                <w:szCs w:val="20"/>
                <w:lang w:bidi="en-US"/>
              </w:rPr>
              <w:t>florua</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không quá 97% tính theo khối lượng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2529.22.00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 Có chứa canxi </w:t>
            </w:r>
            <w:proofErr w:type="spellStart"/>
            <w:r>
              <w:rPr>
                <w:rFonts w:ascii="Arial" w:hAnsi="Arial" w:cs="Arial"/>
                <w:color w:val="000000" w:themeColor="text1"/>
                <w:sz w:val="20"/>
                <w:szCs w:val="20"/>
                <w:lang w:bidi="en-US"/>
              </w:rPr>
              <w:t>florua</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trên 97%) tính theo khối lượng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2529.30.00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Lơxit; nephelin và nephel</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n xien</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25.30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Các chất khoáng chưa được chi tiết hoặc ghi ở </w:t>
            </w:r>
            <w:proofErr w:type="spellStart"/>
            <w:r>
              <w:rPr>
                <w:rFonts w:ascii="Arial" w:hAnsi="Arial" w:cs="Arial"/>
                <w:b/>
                <w:bCs/>
                <w:i w:val="0"/>
                <w:iCs w:val="0"/>
                <w:color w:val="000000" w:themeColor="text1"/>
                <w:sz w:val="20"/>
                <w:szCs w:val="20"/>
              </w:rPr>
              <w:t>nơi</w:t>
            </w:r>
            <w:proofErr w:type="spellEnd"/>
            <w:r>
              <w:rPr>
                <w:rFonts w:ascii="Arial" w:hAnsi="Arial" w:cs="Arial"/>
                <w:b/>
                <w:bCs/>
                <w:i w:val="0"/>
                <w:iCs w:val="0"/>
                <w:color w:val="000000" w:themeColor="text1"/>
                <w:sz w:val="20"/>
                <w:szCs w:val="20"/>
                <w:lang w:val="vi-VN" w:eastAsia="vi-VN" w:bidi="vi-VN"/>
              </w:rPr>
              <w:t xml:space="preserve">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2530.10.00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 xml:space="preserve">Vermiculite, </w:t>
            </w:r>
            <w:r>
              <w:rPr>
                <w:rFonts w:ascii="Arial" w:hAnsi="Arial" w:cs="Arial"/>
                <w:color w:val="000000" w:themeColor="text1"/>
                <w:sz w:val="20"/>
                <w:szCs w:val="20"/>
                <w:lang w:val="vi-VN" w:eastAsia="vi-VN" w:bidi="vi-VN"/>
              </w:rPr>
              <w:t>đá trân châu và clorit, chưa giãn nở</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2530.20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 </w:t>
            </w:r>
            <w:proofErr w:type="spellStart"/>
            <w:r>
              <w:rPr>
                <w:rFonts w:ascii="Arial" w:hAnsi="Arial" w:cs="Arial"/>
                <w:i w:val="0"/>
                <w:iCs w:val="0"/>
                <w:color w:val="000000" w:themeColor="text1"/>
                <w:sz w:val="20"/>
                <w:szCs w:val="20"/>
                <w:lang w:bidi="en-US"/>
              </w:rPr>
              <w:t>Kiezerit</w:t>
            </w:r>
            <w:proofErr w:type="spellEnd"/>
            <w:r>
              <w:rPr>
                <w:rFonts w:ascii="Arial" w:hAnsi="Arial" w:cs="Arial"/>
                <w:i w:val="0"/>
                <w:iCs w:val="0"/>
                <w:color w:val="000000" w:themeColor="text1"/>
                <w:sz w:val="20"/>
                <w:szCs w:val="20"/>
                <w:lang w:bidi="en-US"/>
              </w:rPr>
              <w:t xml:space="preserve">, </w:t>
            </w:r>
            <w:r>
              <w:rPr>
                <w:rFonts w:ascii="Arial" w:hAnsi="Arial" w:cs="Arial"/>
                <w:i w:val="0"/>
                <w:iCs w:val="0"/>
                <w:color w:val="000000" w:themeColor="text1"/>
                <w:sz w:val="20"/>
                <w:szCs w:val="20"/>
                <w:lang w:val="vi-VN" w:eastAsia="vi-VN" w:bidi="vi-VN"/>
              </w:rPr>
              <w:t>epsomit (magiê sulphat tự nhiên):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2530.20.10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w:t>
            </w:r>
            <w:proofErr w:type="spellStart"/>
            <w:r>
              <w:rPr>
                <w:rFonts w:ascii="Arial" w:hAnsi="Arial" w:cs="Arial"/>
                <w:color w:val="000000" w:themeColor="text1"/>
                <w:sz w:val="20"/>
                <w:szCs w:val="20"/>
                <w:lang w:bidi="en-US"/>
              </w:rPr>
              <w:t>Kiezerit</w:t>
            </w:r>
            <w:proofErr w:type="spellEnd"/>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2530.20.20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 </w:t>
            </w:r>
            <w:r>
              <w:rPr>
                <w:rFonts w:ascii="Arial" w:hAnsi="Arial" w:cs="Arial"/>
                <w:color w:val="000000" w:themeColor="text1"/>
                <w:sz w:val="20"/>
                <w:szCs w:val="20"/>
                <w:lang w:bidi="en-US"/>
              </w:rPr>
              <w:t xml:space="preserve">Epsomite </w:t>
            </w:r>
            <w:r>
              <w:rPr>
                <w:rFonts w:ascii="Arial" w:hAnsi="Arial" w:cs="Arial"/>
                <w:color w:val="000000" w:themeColor="text1"/>
                <w:sz w:val="20"/>
                <w:szCs w:val="20"/>
                <w:lang w:val="vi-VN" w:eastAsia="vi-VN" w:bidi="vi-VN"/>
              </w:rPr>
              <w:t>(</w:t>
            </w:r>
            <w:proofErr w:type="spellStart"/>
            <w:r>
              <w:rPr>
                <w:rFonts w:ascii="Arial" w:hAnsi="Arial" w:cs="Arial"/>
                <w:color w:val="000000" w:themeColor="text1"/>
                <w:sz w:val="20"/>
                <w:szCs w:val="20"/>
              </w:rPr>
              <w:t>magiê</w:t>
            </w:r>
            <w:proofErr w:type="spellEnd"/>
            <w:r>
              <w:rPr>
                <w:rFonts w:ascii="Arial" w:hAnsi="Arial" w:cs="Arial"/>
                <w:color w:val="000000" w:themeColor="text1"/>
                <w:sz w:val="20"/>
                <w:szCs w:val="20"/>
                <w:lang w:val="vi-VN" w:eastAsia="vi-VN" w:bidi="vi-VN"/>
              </w:rPr>
              <w:t xml:space="preserve"> sulphat tự nhiên)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2530.90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2530.90.10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Cát </w:t>
            </w:r>
            <w:r>
              <w:rPr>
                <w:rFonts w:ascii="Arial" w:hAnsi="Arial" w:cs="Arial"/>
                <w:color w:val="000000" w:themeColor="text1"/>
                <w:sz w:val="20"/>
                <w:szCs w:val="20"/>
                <w:lang w:bidi="en-US"/>
              </w:rPr>
              <w:t xml:space="preserve">zircon </w:t>
            </w:r>
            <w:r>
              <w:rPr>
                <w:rFonts w:ascii="Arial" w:hAnsi="Arial" w:cs="Arial"/>
                <w:color w:val="000000" w:themeColor="text1"/>
                <w:sz w:val="20"/>
                <w:szCs w:val="20"/>
                <w:lang w:val="vi-VN" w:eastAsia="vi-VN" w:bidi="vi-VN"/>
              </w:rPr>
              <w:t xml:space="preserve">cỡ hạt </w:t>
            </w:r>
            <w:r>
              <w:rPr>
                <w:rFonts w:ascii="Arial" w:hAnsi="Arial" w:cs="Arial"/>
                <w:color w:val="000000" w:themeColor="text1"/>
                <w:sz w:val="20"/>
                <w:szCs w:val="20"/>
                <w:lang w:bidi="en-US"/>
              </w:rPr>
              <w:t xml:space="preserve">micron (zircon </w:t>
            </w:r>
            <w:r>
              <w:rPr>
                <w:rFonts w:ascii="Arial" w:hAnsi="Arial" w:cs="Arial"/>
                <w:color w:val="000000" w:themeColor="text1"/>
                <w:sz w:val="20"/>
                <w:szCs w:val="20"/>
                <w:lang w:val="vi-VN" w:eastAsia="vi-VN" w:bidi="vi-VN"/>
              </w:rPr>
              <w:t>s</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licat) loại dùng làm chất cản quang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2530.90.90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2530.90.90.10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Quặng đất hiếm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2530.90.90.90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Ch</w:t>
            </w:r>
            <w:proofErr w:type="spellStart"/>
            <w:r>
              <w:rPr>
                <w:rFonts w:ascii="Arial" w:hAnsi="Arial" w:cs="Arial"/>
                <w:b/>
                <w:bCs/>
                <w:i w:val="0"/>
                <w:iCs w:val="0"/>
                <w:color w:val="000000" w:themeColor="text1"/>
                <w:sz w:val="20"/>
                <w:szCs w:val="20"/>
              </w:rPr>
              <w:t>ương</w:t>
            </w:r>
            <w:proofErr w:type="spellEnd"/>
            <w:r>
              <w:rPr>
                <w:rFonts w:ascii="Arial" w:hAnsi="Arial" w:cs="Arial"/>
                <w:b/>
                <w:bCs/>
                <w:i w:val="0"/>
                <w:iCs w:val="0"/>
                <w:color w:val="000000" w:themeColor="text1"/>
                <w:sz w:val="20"/>
                <w:szCs w:val="20"/>
                <w:lang w:val="vi-VN" w:eastAsia="vi-VN" w:bidi="vi-VN"/>
              </w:rPr>
              <w:t xml:space="preserve"> 26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Quặng, xỉ và tro</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26.01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Quặng sắt và tinh quặng sắt, kể cả pirit sắt đã nung.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Quặng sắt và tinh quặng sắt, trừ pirit sắt đã nung: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2601.11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Chưa nung kết: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2601.11.10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bidi="en-US"/>
              </w:rPr>
              <w:t xml:space="preserve">Hematite </w:t>
            </w:r>
            <w:r>
              <w:rPr>
                <w:rFonts w:ascii="Arial" w:hAnsi="Arial" w:cs="Arial"/>
                <w:color w:val="000000" w:themeColor="text1"/>
                <w:sz w:val="20"/>
                <w:szCs w:val="20"/>
                <w:lang w:val="vi-VN" w:eastAsia="vi-VN" w:bidi="vi-VN"/>
              </w:rPr>
              <w:t>và t</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 xml:space="preserve">nh quặng </w:t>
            </w:r>
            <w:r>
              <w:rPr>
                <w:rFonts w:ascii="Arial" w:hAnsi="Arial" w:cs="Arial"/>
                <w:color w:val="000000" w:themeColor="text1"/>
                <w:sz w:val="20"/>
                <w:szCs w:val="20"/>
                <w:lang w:bidi="en-US"/>
              </w:rPr>
              <w:t>hematite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2601.11.90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i w:val="0"/>
                <w:iCs w:val="0"/>
                <w:color w:val="000000" w:themeColor="text1"/>
                <w:sz w:val="20"/>
                <w:szCs w:val="20"/>
                <w:lang w:val="vi-VN" w:eastAsia="vi-VN" w:bidi="vi-VN"/>
              </w:rPr>
              <w:t>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2601.11.90.10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 </w:t>
            </w:r>
            <w:r>
              <w:rPr>
                <w:rFonts w:ascii="Arial" w:hAnsi="Arial" w:cs="Arial"/>
                <w:color w:val="000000" w:themeColor="text1"/>
                <w:sz w:val="20"/>
                <w:szCs w:val="20"/>
                <w:lang w:val="vi-VN" w:eastAsia="vi-VN" w:bidi="vi-VN"/>
              </w:rPr>
              <w:t xml:space="preserve">Tinh quặng sắt hàm lượng cao (Fe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68%; S</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 xml:space="preserve">O2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3,6%; A</w:t>
            </w:r>
            <w:r>
              <w:rPr>
                <w:rFonts w:ascii="Arial" w:hAnsi="Arial" w:cs="Arial"/>
                <w:color w:val="000000" w:themeColor="text1"/>
                <w:sz w:val="20"/>
                <w:szCs w:val="20"/>
              </w:rPr>
              <w:t>l</w:t>
            </w:r>
            <w:r>
              <w:rPr>
                <w:rFonts w:ascii="Arial" w:hAnsi="Arial" w:cs="Arial"/>
                <w:color w:val="000000" w:themeColor="text1"/>
                <w:sz w:val="20"/>
                <w:szCs w:val="20"/>
                <w:lang w:val="vi-VN" w:eastAsia="vi-VN" w:bidi="vi-VN"/>
              </w:rPr>
              <w:t xml:space="preserve">2O3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0,3%; TiO2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0,002%; </w:t>
            </w:r>
            <w:r>
              <w:rPr>
                <w:rFonts w:ascii="Arial" w:hAnsi="Arial" w:cs="Arial"/>
                <w:color w:val="000000" w:themeColor="text1"/>
                <w:sz w:val="20"/>
                <w:szCs w:val="20"/>
              </w:rPr>
              <w:t>P</w:t>
            </w: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0,001%; CaO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0,02%; MgO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0,4%; K2O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0,01%; Na2O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0,030%; Cu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0,002%; Zn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0,004%; Mn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0,2%; MKN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 01%; </w:t>
            </w:r>
            <w:r>
              <w:rPr>
                <w:rFonts w:ascii="Arial" w:hAnsi="Arial" w:cs="Arial"/>
                <w:color w:val="000000" w:themeColor="text1"/>
                <w:sz w:val="20"/>
                <w:szCs w:val="20"/>
              </w:rPr>
              <w:t>S</w:t>
            </w: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0,01%)</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2601.11.90.90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2601.12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Đã nung kết: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2601.12.10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bidi="en-US"/>
              </w:rPr>
              <w:t xml:space="preserve">Hematite </w:t>
            </w:r>
            <w:r>
              <w:rPr>
                <w:rFonts w:ascii="Arial" w:hAnsi="Arial" w:cs="Arial"/>
                <w:color w:val="000000" w:themeColor="text1"/>
                <w:sz w:val="20"/>
                <w:szCs w:val="20"/>
                <w:lang w:val="vi-VN" w:eastAsia="vi-VN" w:bidi="vi-VN"/>
              </w:rPr>
              <w:t xml:space="preserve">và tinh quặng </w:t>
            </w:r>
            <w:r>
              <w:rPr>
                <w:rFonts w:ascii="Arial" w:hAnsi="Arial" w:cs="Arial"/>
                <w:color w:val="000000" w:themeColor="text1"/>
                <w:sz w:val="20"/>
                <w:szCs w:val="20"/>
                <w:lang w:bidi="en-US"/>
              </w:rPr>
              <w:t>hematite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2601.12.90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i w:val="0"/>
                <w:iCs w:val="0"/>
                <w:color w:val="000000" w:themeColor="text1"/>
                <w:sz w:val="20"/>
                <w:szCs w:val="20"/>
                <w:lang w:val="vi-VN" w:eastAsia="vi-VN" w:bidi="vi-VN"/>
              </w:rPr>
              <w:t>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2601.12.90.10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 </w:t>
            </w:r>
            <w:r>
              <w:rPr>
                <w:rFonts w:ascii="Arial" w:hAnsi="Arial" w:cs="Arial"/>
                <w:color w:val="000000" w:themeColor="text1"/>
                <w:sz w:val="20"/>
                <w:szCs w:val="20"/>
                <w:lang w:val="vi-VN" w:eastAsia="vi-VN" w:bidi="vi-VN"/>
              </w:rPr>
              <w:t xml:space="preserve">Tinh quặng sắt hàm lượng cao (Fe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68%; S</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 xml:space="preserve">O2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3,6%; A</w:t>
            </w:r>
            <w:r>
              <w:rPr>
                <w:rFonts w:ascii="Arial" w:hAnsi="Arial" w:cs="Arial"/>
                <w:color w:val="000000" w:themeColor="text1"/>
                <w:sz w:val="20"/>
                <w:szCs w:val="20"/>
              </w:rPr>
              <w:t>l</w:t>
            </w:r>
            <w:r>
              <w:rPr>
                <w:rFonts w:ascii="Arial" w:hAnsi="Arial" w:cs="Arial"/>
                <w:color w:val="000000" w:themeColor="text1"/>
                <w:sz w:val="20"/>
                <w:szCs w:val="20"/>
                <w:lang w:val="vi-VN" w:eastAsia="vi-VN" w:bidi="vi-VN"/>
              </w:rPr>
              <w:t xml:space="preserve">2O3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0,3%; TiO2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0,002%; </w:t>
            </w:r>
            <w:r>
              <w:rPr>
                <w:rFonts w:ascii="Arial" w:hAnsi="Arial" w:cs="Arial"/>
                <w:color w:val="000000" w:themeColor="text1"/>
                <w:sz w:val="20"/>
                <w:szCs w:val="20"/>
              </w:rPr>
              <w:t>P</w:t>
            </w: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0,001%; CaO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0,02%; MgO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0,4%; K2O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0,01%; Na2O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0,030%; Cu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0,002%; Zn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0,004%; Mn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0,2%; MKN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 01%; </w:t>
            </w:r>
            <w:r>
              <w:rPr>
                <w:rFonts w:ascii="Arial" w:hAnsi="Arial" w:cs="Arial"/>
                <w:color w:val="000000" w:themeColor="text1"/>
                <w:sz w:val="20"/>
                <w:szCs w:val="20"/>
              </w:rPr>
              <w:t>S</w:t>
            </w: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0,01%)</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2601.12.90.90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2601.20.00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Pirit sắt đã nung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2602.00.00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 xml:space="preserve">Quặng mangan và tinh quặng mangan, kể cả quặng </w:t>
            </w:r>
            <w:r>
              <w:rPr>
                <w:rFonts w:ascii="Arial" w:hAnsi="Arial" w:cs="Arial"/>
                <w:b/>
                <w:bCs/>
                <w:color w:val="000000" w:themeColor="text1"/>
                <w:sz w:val="20"/>
                <w:szCs w:val="20"/>
              </w:rPr>
              <w:t>m</w:t>
            </w:r>
            <w:r>
              <w:rPr>
                <w:rFonts w:ascii="Arial" w:hAnsi="Arial" w:cs="Arial"/>
                <w:b/>
                <w:bCs/>
                <w:color w:val="000000" w:themeColor="text1"/>
                <w:sz w:val="20"/>
                <w:szCs w:val="20"/>
                <w:lang w:val="vi-VN" w:eastAsia="vi-VN" w:bidi="vi-VN"/>
              </w:rPr>
              <w:t>angan chứa sắt và tinh quặng mangan chứa sắt với hàm lượng mangan từ 20% trở lên, tính theo trọng lượng khô.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2603.00.00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Quặng đồng và tinh quặng đồng.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26.04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Quặng niken và tinh quặng nik</w:t>
            </w:r>
            <w:r>
              <w:rPr>
                <w:rFonts w:ascii="Arial" w:hAnsi="Arial" w:cs="Arial"/>
                <w:b/>
                <w:bCs/>
                <w:i w:val="0"/>
                <w:iCs w:val="0"/>
                <w:color w:val="000000" w:themeColor="text1"/>
                <w:sz w:val="20"/>
                <w:szCs w:val="20"/>
              </w:rPr>
              <w:t>e</w:t>
            </w:r>
            <w:r>
              <w:rPr>
                <w:rFonts w:ascii="Arial" w:hAnsi="Arial" w:cs="Arial"/>
                <w:b/>
                <w:bCs/>
                <w:i w:val="0"/>
                <w:iCs w:val="0"/>
                <w:color w:val="000000" w:themeColor="text1"/>
                <w:sz w:val="20"/>
                <w:szCs w:val="20"/>
                <w:lang w:val="vi-VN" w:eastAsia="vi-VN" w:bidi="vi-VN"/>
              </w:rPr>
              <w:t>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2604.00.00.10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2604.00.00.90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26.05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Quặng coban và tinh quặng coban.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2605.00.00.10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2605.00.00.90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26.06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Quặng nhôm và tinh quặng nhôm.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2606.00.00.10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2606.00.00.90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2607.00.00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Quặng chì và tinh quặng chì.</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2608.00.00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Quặng kẽm và tinh quặng kẽm.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26.09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Quặng thiếc và tinh quặng thiếc.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2609.00.00.10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2609.00.00.90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2610.00.00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Quặng crôm và tinh quặng crôm.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26.11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 xml:space="preserve">Quặng </w:t>
            </w:r>
            <w:proofErr w:type="spellStart"/>
            <w:r>
              <w:rPr>
                <w:rFonts w:ascii="Arial" w:hAnsi="Arial" w:cs="Arial"/>
                <w:b/>
                <w:bCs/>
                <w:i w:val="0"/>
                <w:iCs w:val="0"/>
                <w:color w:val="000000" w:themeColor="text1"/>
                <w:sz w:val="20"/>
                <w:szCs w:val="20"/>
                <w:lang w:bidi="en-US"/>
              </w:rPr>
              <w:t>vonfram</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 xml:space="preserve">và tinh quặng </w:t>
            </w:r>
            <w:proofErr w:type="spellStart"/>
            <w:r>
              <w:rPr>
                <w:rFonts w:ascii="Arial" w:hAnsi="Arial" w:cs="Arial"/>
                <w:b/>
                <w:bCs/>
                <w:i w:val="0"/>
                <w:iCs w:val="0"/>
                <w:color w:val="000000" w:themeColor="text1"/>
                <w:sz w:val="20"/>
                <w:szCs w:val="20"/>
                <w:lang w:bidi="en-US"/>
              </w:rPr>
              <w:t>vonfram</w:t>
            </w:r>
            <w:proofErr w:type="spellEnd"/>
            <w:r>
              <w:rPr>
                <w:rFonts w:ascii="Arial" w:hAnsi="Arial" w:cs="Arial"/>
                <w:b/>
                <w:bCs/>
                <w:i w:val="0"/>
                <w:iCs w:val="0"/>
                <w:color w:val="000000" w:themeColor="text1"/>
                <w:sz w:val="20"/>
                <w:szCs w:val="20"/>
                <w:lang w:bidi="en-US"/>
              </w:rPr>
              <w: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2611.00.00.10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2611.00.00.90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26.12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Quặng urani hoặc quặng thori và tinh quặng urani hoặc tinh quặng thori.</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2612.10.00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Quặng urani và tinh quặng urani:</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2612.10.00.10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2612.10.00.90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2612.20.00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Quặng thori và tinh quặng thori:</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2612.20.00.10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2612.20.00.90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T</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26.13</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Quặng molip</w:t>
            </w:r>
            <w:r>
              <w:rPr>
                <w:rFonts w:ascii="Arial" w:hAnsi="Arial" w:cs="Arial"/>
                <w:b/>
                <w:bCs/>
                <w:i w:val="0"/>
                <w:iCs w:val="0"/>
                <w:color w:val="000000" w:themeColor="text1"/>
                <w:sz w:val="20"/>
                <w:szCs w:val="20"/>
              </w:rPr>
              <w:t>d</w:t>
            </w:r>
            <w:r>
              <w:rPr>
                <w:rFonts w:ascii="Arial" w:hAnsi="Arial" w:cs="Arial"/>
                <w:b/>
                <w:bCs/>
                <w:i w:val="0"/>
                <w:iCs w:val="0"/>
                <w:color w:val="000000" w:themeColor="text1"/>
                <w:sz w:val="20"/>
                <w:szCs w:val="20"/>
                <w:lang w:val="vi-VN" w:eastAsia="vi-VN" w:bidi="vi-VN"/>
              </w:rPr>
              <w:t>en và tinh quặng molipden.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2613.10.00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Đã nung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2613.90.00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2613.90.00.10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2613.90.00.90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26.14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Quặng </w:t>
            </w:r>
            <w:r>
              <w:rPr>
                <w:rFonts w:ascii="Arial" w:hAnsi="Arial" w:cs="Arial"/>
                <w:b/>
                <w:bCs/>
                <w:i w:val="0"/>
                <w:iCs w:val="0"/>
                <w:color w:val="000000" w:themeColor="text1"/>
                <w:sz w:val="20"/>
                <w:szCs w:val="20"/>
                <w:lang w:bidi="en-US"/>
              </w:rPr>
              <w:t xml:space="preserve">titan </w:t>
            </w:r>
            <w:r>
              <w:rPr>
                <w:rFonts w:ascii="Arial" w:hAnsi="Arial" w:cs="Arial"/>
                <w:b/>
                <w:bCs/>
                <w:i w:val="0"/>
                <w:iCs w:val="0"/>
                <w:color w:val="000000" w:themeColor="text1"/>
                <w:sz w:val="20"/>
                <w:szCs w:val="20"/>
                <w:lang w:val="vi-VN" w:eastAsia="vi-VN" w:bidi="vi-VN"/>
              </w:rPr>
              <w:t xml:space="preserve">và tinh quặng </w:t>
            </w:r>
            <w:r>
              <w:rPr>
                <w:rFonts w:ascii="Arial" w:hAnsi="Arial" w:cs="Arial"/>
                <w:b/>
                <w:bCs/>
                <w:i w:val="0"/>
                <w:iCs w:val="0"/>
                <w:color w:val="000000" w:themeColor="text1"/>
                <w:sz w:val="20"/>
                <w:szCs w:val="20"/>
                <w:lang w:bidi="en-US"/>
              </w:rPr>
              <w:t>titan.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2614.00.10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Quặng inmenit và tinh quặng inmenit: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2614.00.10.10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Tinh quặng inmenit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2614.00.10.90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2614.00.90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2614.00.90.10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Tinh quặng ruti</w:t>
            </w:r>
            <w:r>
              <w:rPr>
                <w:rFonts w:ascii="Arial" w:hAnsi="Arial" w:cs="Arial"/>
                <w:color w:val="000000" w:themeColor="text1"/>
                <w:sz w:val="20"/>
                <w:szCs w:val="20"/>
              </w:rPr>
              <w:t xml:space="preserve">l </w:t>
            </w:r>
            <w:r>
              <w:rPr>
                <w:rFonts w:ascii="Arial" w:hAnsi="Arial" w:cs="Arial"/>
                <w:color w:val="000000" w:themeColor="text1"/>
                <w:sz w:val="20"/>
                <w:szCs w:val="20"/>
                <w:lang w:bidi="en-US"/>
              </w:rPr>
              <w:t xml:space="preserve">83%≤TiO2≤ </w:t>
            </w:r>
            <w:r>
              <w:rPr>
                <w:rFonts w:ascii="Arial" w:hAnsi="Arial" w:cs="Arial"/>
                <w:color w:val="000000" w:themeColor="text1"/>
                <w:sz w:val="20"/>
                <w:szCs w:val="20"/>
                <w:lang w:val="vi-VN" w:eastAsia="vi-VN" w:bidi="vi-VN"/>
              </w:rPr>
              <w:t>87%</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2614.00.90.90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26.15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Quặng niobi, tantali, vanadi hoặc </w:t>
            </w:r>
            <w:r>
              <w:rPr>
                <w:rFonts w:ascii="Arial" w:hAnsi="Arial" w:cs="Arial"/>
                <w:b/>
                <w:bCs/>
                <w:i w:val="0"/>
                <w:iCs w:val="0"/>
                <w:color w:val="000000" w:themeColor="text1"/>
                <w:sz w:val="20"/>
                <w:szCs w:val="20"/>
                <w:lang w:bidi="en-US"/>
              </w:rPr>
              <w:t xml:space="preserve">zircon </w:t>
            </w:r>
            <w:r>
              <w:rPr>
                <w:rFonts w:ascii="Arial" w:hAnsi="Arial" w:cs="Arial"/>
                <w:b/>
                <w:bCs/>
                <w:i w:val="0"/>
                <w:iCs w:val="0"/>
                <w:color w:val="000000" w:themeColor="text1"/>
                <w:sz w:val="20"/>
                <w:szCs w:val="20"/>
                <w:lang w:val="vi-VN" w:eastAsia="vi-VN" w:bidi="vi-VN"/>
              </w:rPr>
              <w:t>và tinh quặng của các loại quặng đó.</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lastRenderedPageBreak/>
              <w:t>2615.10.00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xml:space="preserve">- Quặng </w:t>
            </w:r>
            <w:r>
              <w:rPr>
                <w:rFonts w:ascii="Arial" w:hAnsi="Arial" w:cs="Arial"/>
                <w:i w:val="0"/>
                <w:iCs w:val="0"/>
                <w:color w:val="000000" w:themeColor="text1"/>
                <w:sz w:val="20"/>
                <w:szCs w:val="20"/>
                <w:lang w:bidi="en-US"/>
              </w:rPr>
              <w:t xml:space="preserve">zircon </w:t>
            </w:r>
            <w:r>
              <w:rPr>
                <w:rFonts w:ascii="Arial" w:hAnsi="Arial" w:cs="Arial"/>
                <w:i w:val="0"/>
                <w:iCs w:val="0"/>
                <w:color w:val="000000" w:themeColor="text1"/>
                <w:sz w:val="20"/>
                <w:szCs w:val="20"/>
                <w:lang w:val="vi-VN" w:eastAsia="vi-VN" w:bidi="vi-VN"/>
              </w:rPr>
              <w:t xml:space="preserve">và tinh quặng </w:t>
            </w:r>
            <w:r>
              <w:rPr>
                <w:rFonts w:ascii="Arial" w:hAnsi="Arial" w:cs="Arial"/>
                <w:i w:val="0"/>
                <w:iCs w:val="0"/>
                <w:color w:val="000000" w:themeColor="text1"/>
                <w:sz w:val="20"/>
                <w:szCs w:val="20"/>
                <w:lang w:bidi="en-US"/>
              </w:rPr>
              <w:t>zircon: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2615.10.00.10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2615.10.00.20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Bột </w:t>
            </w:r>
            <w:r>
              <w:rPr>
                <w:rFonts w:ascii="Arial" w:hAnsi="Arial" w:cs="Arial"/>
                <w:color w:val="000000" w:themeColor="text1"/>
                <w:sz w:val="20"/>
                <w:szCs w:val="20"/>
                <w:lang w:bidi="en-US"/>
              </w:rPr>
              <w:t xml:space="preserve">zircon </w:t>
            </w:r>
            <w:r>
              <w:rPr>
                <w:rFonts w:ascii="Arial" w:hAnsi="Arial" w:cs="Arial"/>
                <w:color w:val="000000" w:themeColor="text1"/>
                <w:sz w:val="20"/>
                <w:szCs w:val="20"/>
                <w:lang w:val="vi-VN" w:eastAsia="vi-VN" w:bidi="vi-VN"/>
              </w:rPr>
              <w:t>siêu mịn cỡ hạt nhỏ hơn 75</w:t>
            </w:r>
            <w:r>
              <w:rPr>
                <w:rFonts w:ascii="Arial" w:hAnsi="Arial" w:cs="Arial"/>
                <w:color w:val="000000" w:themeColor="text1"/>
                <w:sz w:val="20"/>
                <w:szCs w:val="20"/>
              </w:rPr>
              <w:t>µ</w:t>
            </w:r>
            <w:r>
              <w:rPr>
                <w:rFonts w:ascii="Arial" w:hAnsi="Arial" w:cs="Arial"/>
                <w:color w:val="000000" w:themeColor="text1"/>
                <w:sz w:val="20"/>
                <w:szCs w:val="20"/>
                <w:lang w:val="vi-VN" w:eastAsia="vi-VN" w:bidi="vi-VN"/>
              </w:rPr>
              <w:t>m (micrô mét)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2615.10.00.90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2615.90.00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Niobi:</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2615.90.00.10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2615.90.00.20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2615.90.00.30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2615.90.00.90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26.16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Quặng kim loại quý và tinh quặng kim loại quý.</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2616.10.00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Quặng bạc và tinh quặng bạc: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2616.10.00.10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2616.10.00.90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2616.90.00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2616.90.00.10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Quặng vàng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2616.90.00.20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2616.90.00.90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Tinh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26.17</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Các quặng khác và tinh quặng của các quặng đó.</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2617.10.00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xml:space="preserve">- Quặng </w:t>
            </w:r>
            <w:proofErr w:type="spellStart"/>
            <w:r>
              <w:rPr>
                <w:rFonts w:ascii="Arial" w:hAnsi="Arial" w:cs="Arial"/>
                <w:i w:val="0"/>
                <w:iCs w:val="0"/>
                <w:color w:val="000000" w:themeColor="text1"/>
                <w:sz w:val="20"/>
                <w:szCs w:val="20"/>
                <w:lang w:bidi="en-US"/>
              </w:rPr>
              <w:t>antimon</w:t>
            </w:r>
            <w:proofErr w:type="spellEnd"/>
            <w:r>
              <w:rPr>
                <w:rFonts w:ascii="Arial" w:hAnsi="Arial" w:cs="Arial"/>
                <w:i w:val="0"/>
                <w:iCs w:val="0"/>
                <w:color w:val="000000" w:themeColor="text1"/>
                <w:sz w:val="20"/>
                <w:szCs w:val="20"/>
                <w:lang w:bidi="en-US"/>
              </w:rPr>
              <w:t xml:space="preserve"> </w:t>
            </w:r>
            <w:r>
              <w:rPr>
                <w:rFonts w:ascii="Arial" w:hAnsi="Arial" w:cs="Arial"/>
                <w:i w:val="0"/>
                <w:iCs w:val="0"/>
                <w:color w:val="000000" w:themeColor="text1"/>
                <w:sz w:val="20"/>
                <w:szCs w:val="20"/>
                <w:lang w:val="vi-VN" w:eastAsia="vi-VN" w:bidi="vi-VN"/>
              </w:rPr>
              <w:t xml:space="preserve">và tinh quặng </w:t>
            </w:r>
            <w:proofErr w:type="spellStart"/>
            <w:r>
              <w:rPr>
                <w:rFonts w:ascii="Arial" w:hAnsi="Arial" w:cs="Arial"/>
                <w:i w:val="0"/>
                <w:iCs w:val="0"/>
                <w:color w:val="000000" w:themeColor="text1"/>
                <w:sz w:val="20"/>
                <w:szCs w:val="20"/>
                <w:lang w:bidi="en-US"/>
              </w:rPr>
              <w:t>antimon</w:t>
            </w:r>
            <w:proofErr w:type="spellEnd"/>
            <w:r>
              <w:rPr>
                <w:rFonts w:ascii="Arial" w:hAnsi="Arial" w:cs="Arial"/>
                <w:i w:val="0"/>
                <w:iCs w:val="0"/>
                <w:color w:val="000000" w:themeColor="text1"/>
                <w:sz w:val="20"/>
                <w:szCs w:val="20"/>
                <w:lang w:bidi="en-US"/>
              </w:rPr>
              <w: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2617.10.00.10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2617.10.00.90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T</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2617.90.00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2617.90.00.10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Quặng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2617.90.00.90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T</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nh quặng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lastRenderedPageBreak/>
              <w:t>2618.00.00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X</w:t>
            </w:r>
            <w:r>
              <w:rPr>
                <w:rFonts w:ascii="Arial" w:hAnsi="Arial" w:cs="Arial"/>
                <w:b/>
                <w:bCs/>
                <w:color w:val="000000" w:themeColor="text1"/>
                <w:sz w:val="20"/>
                <w:szCs w:val="20"/>
              </w:rPr>
              <w:t>ỉ</w:t>
            </w:r>
            <w:r>
              <w:rPr>
                <w:rFonts w:ascii="Arial" w:hAnsi="Arial" w:cs="Arial"/>
                <w:b/>
                <w:bCs/>
                <w:color w:val="000000" w:themeColor="text1"/>
                <w:sz w:val="20"/>
                <w:szCs w:val="20"/>
                <w:lang w:val="vi-VN" w:eastAsia="vi-VN" w:bidi="vi-VN"/>
              </w:rPr>
              <w:t xml:space="preserve"> hạt (xỉ cát) từ công nghiệp luyện sắt hoặc thép.</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2619.00.00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 xml:space="preserve">Xỉ, xỉ luyện kim (trừ xỉ hạt), vụn xỉ và các phế thải khác </w:t>
            </w:r>
            <w:proofErr w:type="spellStart"/>
            <w:r>
              <w:rPr>
                <w:rFonts w:ascii="Arial" w:hAnsi="Arial" w:cs="Arial"/>
                <w:b/>
                <w:bCs/>
                <w:color w:val="000000" w:themeColor="text1"/>
                <w:sz w:val="20"/>
                <w:szCs w:val="20"/>
              </w:rPr>
              <w:t>từ</w:t>
            </w:r>
            <w:proofErr w:type="spellEnd"/>
            <w:r>
              <w:rPr>
                <w:rFonts w:ascii="Arial" w:hAnsi="Arial" w:cs="Arial"/>
                <w:b/>
                <w:bCs/>
                <w:color w:val="000000" w:themeColor="text1"/>
                <w:sz w:val="20"/>
                <w:szCs w:val="20"/>
                <w:lang w:val="vi-VN" w:eastAsia="vi-VN" w:bidi="vi-VN"/>
              </w:rPr>
              <w:t xml:space="preserve"> công nghiệp luyện sắt hoặc thép.</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26.20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 xml:space="preserve">Xỉ, tro và cặn (trừ loại thu được </w:t>
            </w:r>
            <w:proofErr w:type="spellStart"/>
            <w:r>
              <w:rPr>
                <w:rFonts w:ascii="Arial" w:hAnsi="Arial" w:cs="Arial"/>
                <w:b/>
                <w:bCs/>
                <w:i w:val="0"/>
                <w:iCs w:val="0"/>
                <w:color w:val="000000" w:themeColor="text1"/>
                <w:sz w:val="20"/>
                <w:szCs w:val="20"/>
              </w:rPr>
              <w:t>từ</w:t>
            </w:r>
            <w:proofErr w:type="spellEnd"/>
            <w:r>
              <w:rPr>
                <w:rFonts w:ascii="Arial" w:hAnsi="Arial" w:cs="Arial"/>
                <w:b/>
                <w:bCs/>
                <w:i w:val="0"/>
                <w:iCs w:val="0"/>
                <w:color w:val="000000" w:themeColor="text1"/>
                <w:sz w:val="20"/>
                <w:szCs w:val="20"/>
                <w:lang w:val="vi-VN" w:eastAsia="vi-VN" w:bidi="vi-VN"/>
              </w:rPr>
              <w:t xml:space="preserve"> quá trình sản xuất sắt hoặc thép), có chứa kim loại, </w:t>
            </w:r>
            <w:proofErr w:type="spellStart"/>
            <w:r>
              <w:rPr>
                <w:rFonts w:ascii="Arial" w:hAnsi="Arial" w:cs="Arial"/>
                <w:b/>
                <w:bCs/>
                <w:i w:val="0"/>
                <w:iCs w:val="0"/>
                <w:color w:val="000000" w:themeColor="text1"/>
                <w:sz w:val="20"/>
                <w:szCs w:val="20"/>
                <w:lang w:bidi="en-US"/>
              </w:rPr>
              <w:t>arsen</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hoặc các h</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p chất của chúng.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Chứa chủ yếu là kẽm: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2620.11.00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Kẽm tạp chất cứng (sten tráng kẽm)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2620.19.00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Chứa chủ yếu là chì:</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2620.21.00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Cặn của xăng pha chì và cặn của hợp chất chì ch</w:t>
            </w:r>
            <w:r>
              <w:rPr>
                <w:rFonts w:ascii="Arial" w:hAnsi="Arial" w:cs="Arial"/>
                <w:color w:val="000000" w:themeColor="text1"/>
                <w:sz w:val="20"/>
                <w:szCs w:val="20"/>
              </w:rPr>
              <w:t>ố</w:t>
            </w:r>
            <w:r>
              <w:rPr>
                <w:rFonts w:ascii="Arial" w:hAnsi="Arial" w:cs="Arial"/>
                <w:color w:val="000000" w:themeColor="text1"/>
                <w:sz w:val="20"/>
                <w:szCs w:val="20"/>
                <w:lang w:val="vi-VN" w:eastAsia="vi-VN" w:bidi="vi-VN"/>
              </w:rPr>
              <w:t>ng kích nố</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2620.29.00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2620.30.00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Chứa ch</w:t>
            </w:r>
            <w:r>
              <w:rPr>
                <w:rFonts w:ascii="Arial" w:hAnsi="Arial" w:cs="Arial"/>
                <w:color w:val="000000" w:themeColor="text1"/>
                <w:sz w:val="20"/>
                <w:szCs w:val="20"/>
              </w:rPr>
              <w:t>ủ</w:t>
            </w:r>
            <w:r>
              <w:rPr>
                <w:rFonts w:ascii="Arial" w:hAnsi="Arial" w:cs="Arial"/>
                <w:color w:val="000000" w:themeColor="text1"/>
                <w:sz w:val="20"/>
                <w:szCs w:val="20"/>
                <w:lang w:val="vi-VN" w:eastAsia="vi-VN" w:bidi="vi-VN"/>
              </w:rPr>
              <w:t xml:space="preserve"> yếu là đồng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2620.40.00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Chứa chủ yếu là nhôm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2620.60.00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Chứa </w:t>
            </w:r>
            <w:proofErr w:type="spellStart"/>
            <w:r>
              <w:rPr>
                <w:rFonts w:ascii="Arial" w:hAnsi="Arial" w:cs="Arial"/>
                <w:color w:val="000000" w:themeColor="text1"/>
                <w:sz w:val="20"/>
                <w:szCs w:val="20"/>
                <w:lang w:bidi="en-US"/>
              </w:rPr>
              <w:t>arsen</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 xml:space="preserve">thuỷ ngân, </w:t>
            </w:r>
            <w:proofErr w:type="spellStart"/>
            <w:r>
              <w:rPr>
                <w:rFonts w:ascii="Arial" w:hAnsi="Arial" w:cs="Arial"/>
                <w:color w:val="000000" w:themeColor="text1"/>
                <w:sz w:val="20"/>
                <w:szCs w:val="20"/>
                <w:lang w:bidi="en-US"/>
              </w:rPr>
              <w:t>tali</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 xml:space="preserve">hoặc hỗn hợp </w:t>
            </w:r>
            <w:proofErr w:type="spellStart"/>
            <w:r>
              <w:rPr>
                <w:rFonts w:ascii="Arial" w:hAnsi="Arial" w:cs="Arial"/>
                <w:color w:val="000000" w:themeColor="text1"/>
                <w:sz w:val="20"/>
                <w:szCs w:val="20"/>
              </w:rPr>
              <w:t>của</w:t>
            </w:r>
            <w:proofErr w:type="spellEnd"/>
            <w:r>
              <w:rPr>
                <w:rFonts w:ascii="Arial" w:hAnsi="Arial" w:cs="Arial"/>
                <w:color w:val="000000" w:themeColor="text1"/>
                <w:sz w:val="20"/>
                <w:szCs w:val="20"/>
                <w:lang w:val="vi-VN" w:eastAsia="vi-VN" w:bidi="vi-VN"/>
              </w:rPr>
              <w:t xml:space="preserve"> chúng, là loại dùng đ</w:t>
            </w:r>
            <w:r>
              <w:rPr>
                <w:rFonts w:ascii="Arial" w:hAnsi="Arial" w:cs="Arial"/>
                <w:color w:val="000000" w:themeColor="text1"/>
                <w:sz w:val="20"/>
                <w:szCs w:val="20"/>
              </w:rPr>
              <w:t>ể</w:t>
            </w:r>
            <w:r>
              <w:rPr>
                <w:rFonts w:ascii="Arial" w:hAnsi="Arial" w:cs="Arial"/>
                <w:color w:val="000000" w:themeColor="text1"/>
                <w:sz w:val="20"/>
                <w:szCs w:val="20"/>
                <w:lang w:val="vi-VN" w:eastAsia="vi-VN" w:bidi="vi-VN"/>
              </w:rPr>
              <w:t xml:space="preserve"> tách </w:t>
            </w:r>
            <w:proofErr w:type="spellStart"/>
            <w:r>
              <w:rPr>
                <w:rFonts w:ascii="Arial" w:hAnsi="Arial" w:cs="Arial"/>
                <w:color w:val="000000" w:themeColor="text1"/>
                <w:sz w:val="20"/>
                <w:szCs w:val="20"/>
                <w:lang w:bidi="en-US"/>
              </w:rPr>
              <w:t>arsen</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 xml:space="preserve">hoặc những kim loại trên hoặc dùng để sản xuất các hợp chất </w:t>
            </w:r>
            <w:proofErr w:type="spellStart"/>
            <w:r>
              <w:rPr>
                <w:rFonts w:ascii="Arial" w:hAnsi="Arial" w:cs="Arial"/>
                <w:color w:val="000000" w:themeColor="text1"/>
                <w:sz w:val="20"/>
                <w:szCs w:val="20"/>
              </w:rPr>
              <w:t>hóa</w:t>
            </w:r>
            <w:proofErr w:type="spellEnd"/>
            <w:r>
              <w:rPr>
                <w:rFonts w:ascii="Arial" w:hAnsi="Arial" w:cs="Arial"/>
                <w:color w:val="000000" w:themeColor="text1"/>
                <w:sz w:val="20"/>
                <w:szCs w:val="20"/>
                <w:lang w:val="vi-VN" w:eastAsia="vi-VN" w:bidi="vi-VN"/>
              </w:rPr>
              <w:t xml:space="preserve"> học của chúng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2620.91.00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Chứa </w:t>
            </w:r>
            <w:proofErr w:type="spellStart"/>
            <w:r>
              <w:rPr>
                <w:rFonts w:ascii="Arial" w:hAnsi="Arial" w:cs="Arial"/>
                <w:color w:val="000000" w:themeColor="text1"/>
                <w:sz w:val="20"/>
                <w:szCs w:val="20"/>
                <w:lang w:bidi="en-US"/>
              </w:rPr>
              <w:t>antimon</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ber</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 xml:space="preserve">ly, cađimi, crom hoặc các </w:t>
            </w:r>
            <w:proofErr w:type="spellStart"/>
            <w:r>
              <w:rPr>
                <w:rFonts w:ascii="Arial" w:hAnsi="Arial" w:cs="Arial"/>
                <w:color w:val="000000" w:themeColor="text1"/>
                <w:sz w:val="20"/>
                <w:szCs w:val="20"/>
              </w:rPr>
              <w:t>hỗn</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hợp</w:t>
            </w:r>
            <w:proofErr w:type="spellEnd"/>
            <w:r>
              <w:rPr>
                <w:rFonts w:ascii="Arial" w:hAnsi="Arial" w:cs="Arial"/>
                <w:color w:val="000000" w:themeColor="text1"/>
                <w:sz w:val="20"/>
                <w:szCs w:val="20"/>
                <w:lang w:val="vi-VN" w:eastAsia="vi-VN" w:bidi="vi-VN"/>
              </w:rPr>
              <w:t xml:space="preserve"> của chúng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2620.99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2620.99.10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Xỉ và phần chưa ch</w:t>
            </w:r>
            <w:r>
              <w:rPr>
                <w:rFonts w:ascii="Arial" w:hAnsi="Arial" w:cs="Arial"/>
                <w:color w:val="000000" w:themeColor="text1"/>
                <w:sz w:val="20"/>
                <w:szCs w:val="20"/>
              </w:rPr>
              <w:t>á</w:t>
            </w:r>
            <w:r>
              <w:rPr>
                <w:rFonts w:ascii="Arial" w:hAnsi="Arial" w:cs="Arial"/>
                <w:color w:val="000000" w:themeColor="text1"/>
                <w:sz w:val="20"/>
                <w:szCs w:val="20"/>
                <w:lang w:val="vi-VN" w:eastAsia="vi-VN" w:bidi="vi-VN"/>
              </w:rPr>
              <w:t xml:space="preserve">y </w:t>
            </w:r>
            <w:proofErr w:type="spellStart"/>
            <w:r>
              <w:rPr>
                <w:rFonts w:ascii="Arial" w:hAnsi="Arial" w:cs="Arial"/>
                <w:color w:val="000000" w:themeColor="text1"/>
                <w:sz w:val="20"/>
                <w:szCs w:val="20"/>
                <w:lang w:bidi="en-US"/>
              </w:rPr>
              <w:t>hết</w:t>
            </w:r>
            <w:proofErr w:type="spellEnd"/>
            <w:r>
              <w:rPr>
                <w:rFonts w:ascii="Arial" w:hAnsi="Arial" w:cs="Arial"/>
                <w:color w:val="000000" w:themeColor="text1"/>
                <w:sz w:val="20"/>
                <w:szCs w:val="20"/>
                <w:lang w:bidi="en-US"/>
              </w:rPr>
              <w:t xml:space="preserve"> (hardhead) </w:t>
            </w:r>
            <w:r>
              <w:rPr>
                <w:rFonts w:ascii="Arial" w:hAnsi="Arial" w:cs="Arial"/>
                <w:color w:val="000000" w:themeColor="text1"/>
                <w:sz w:val="20"/>
                <w:szCs w:val="20"/>
                <w:lang w:val="vi-VN" w:eastAsia="vi-VN" w:bidi="vi-VN"/>
              </w:rPr>
              <w:t>của thiếc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2620.99.90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26.21</w:t>
            </w:r>
          </w:p>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Xỉ và tro khác, kể cả tro tảo biển (tảo bẹ); tro và cặn từ quá trình đốt rác thải đô thị.</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2621.90.90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2621.90.90.10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rPr>
              <w:t xml:space="preserve">- </w:t>
            </w:r>
            <w:r>
              <w:rPr>
                <w:rFonts w:ascii="Arial" w:hAnsi="Arial" w:cs="Arial"/>
                <w:color w:val="000000" w:themeColor="text1"/>
                <w:sz w:val="20"/>
                <w:szCs w:val="20"/>
                <w:lang w:val="vi-VN" w:eastAsia="vi-VN" w:bidi="vi-VN"/>
              </w:rPr>
              <w:t>Xỉ than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Ch</w:t>
            </w:r>
            <w:proofErr w:type="spellStart"/>
            <w:r>
              <w:rPr>
                <w:rFonts w:ascii="Arial" w:hAnsi="Arial" w:cs="Arial"/>
                <w:b/>
                <w:bCs/>
                <w:i w:val="0"/>
                <w:iCs w:val="0"/>
                <w:color w:val="000000" w:themeColor="text1"/>
                <w:sz w:val="20"/>
                <w:szCs w:val="20"/>
              </w:rPr>
              <w:t>ương</w:t>
            </w:r>
            <w:proofErr w:type="spellEnd"/>
            <w:r>
              <w:rPr>
                <w:rFonts w:ascii="Arial" w:hAnsi="Arial" w:cs="Arial"/>
                <w:b/>
                <w:bCs/>
                <w:i w:val="0"/>
                <w:iCs w:val="0"/>
                <w:color w:val="000000" w:themeColor="text1"/>
                <w:sz w:val="20"/>
                <w:szCs w:val="20"/>
                <w:lang w:val="vi-VN" w:eastAsia="vi-VN" w:bidi="vi-VN"/>
              </w:rPr>
              <w:t xml:space="preserve"> 27</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Nhiên liệu khoáng, dầu khoáng và các sản phẩm chưng cất từ chúng; các chất chứa bi-tum; các loại sáp khoáng chất</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27.01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Than đá; than bánh, than quả bàng và nhiên liệu rắn t</w:t>
            </w:r>
            <w:proofErr w:type="spellStart"/>
            <w:r>
              <w:rPr>
                <w:rFonts w:ascii="Arial" w:hAnsi="Arial" w:cs="Arial"/>
                <w:b/>
                <w:bCs/>
                <w:i w:val="0"/>
                <w:iCs w:val="0"/>
                <w:color w:val="000000" w:themeColor="text1"/>
                <w:sz w:val="20"/>
                <w:szCs w:val="20"/>
              </w:rPr>
              <w:t>ương</w:t>
            </w:r>
            <w:proofErr w:type="spellEnd"/>
            <w:r>
              <w:rPr>
                <w:rFonts w:ascii="Arial" w:hAnsi="Arial" w:cs="Arial"/>
                <w:b/>
                <w:bCs/>
                <w:i w:val="0"/>
                <w:iCs w:val="0"/>
                <w:color w:val="000000" w:themeColor="text1"/>
                <w:sz w:val="20"/>
                <w:szCs w:val="20"/>
                <w:lang w:val="vi-VN" w:eastAsia="vi-VN" w:bidi="vi-VN"/>
              </w:rPr>
              <w:t xml:space="preserve"> tự sản xuất từ than đá.</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Than đá, đã hoặc chưa nghiền thành bột, nhưng chưa đóng bánh:</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2701.11.00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w:t>
            </w:r>
            <w:r>
              <w:rPr>
                <w:rFonts w:ascii="Arial" w:hAnsi="Arial" w:cs="Arial"/>
                <w:color w:val="000000" w:themeColor="text1"/>
                <w:sz w:val="20"/>
                <w:szCs w:val="20"/>
                <w:lang w:bidi="en-US"/>
              </w:rPr>
              <w:t>Anthracite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2701.12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Than bi-tum: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lastRenderedPageBreak/>
              <w:t>2701.12.10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w:t>
            </w:r>
            <w:proofErr w:type="gramStart"/>
            <w:r>
              <w:rPr>
                <w:rFonts w:ascii="Arial" w:hAnsi="Arial" w:cs="Arial"/>
                <w:color w:val="000000" w:themeColor="text1"/>
                <w:sz w:val="20"/>
                <w:szCs w:val="20"/>
                <w:lang w:val="vi-VN" w:eastAsia="vi-VN" w:bidi="vi-VN"/>
              </w:rPr>
              <w:t>Than</w:t>
            </w:r>
            <w:proofErr w:type="gramEnd"/>
            <w:r>
              <w:rPr>
                <w:rFonts w:ascii="Arial" w:hAnsi="Arial" w:cs="Arial"/>
                <w:color w:val="000000" w:themeColor="text1"/>
                <w:sz w:val="20"/>
                <w:szCs w:val="20"/>
                <w:lang w:val="vi-VN" w:eastAsia="vi-VN" w:bidi="vi-VN"/>
              </w:rPr>
              <w:t xml:space="preserve"> để luyện cốc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2701.12.90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2701.19.00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Than đá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2701.20.00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Than bánh, than quả bàng và nhiên liệu rắn tương tự sản xuất từ than đá</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27.02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Than non, đã hoặc chưa đóng bánh, trừ than huyền.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2702.10.00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Than non, đã hoặc chưa nghiền thành bột, nhưng chưa đóng bánh</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2702.20.00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Than non đã đóng bánh</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27.03</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Than bùn (kể cả bùn rác), đã hoặc chưa đóng bánh.</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2703.00.10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Than bùn, đã hoặc chưa ép thành kiện, nhưng chưa đóng b</w:t>
            </w:r>
            <w:r>
              <w:rPr>
                <w:rFonts w:ascii="Arial" w:hAnsi="Arial" w:cs="Arial"/>
                <w:color w:val="000000" w:themeColor="text1"/>
                <w:sz w:val="20"/>
                <w:szCs w:val="20"/>
              </w:rPr>
              <w:t>á</w:t>
            </w:r>
            <w:r>
              <w:rPr>
                <w:rFonts w:ascii="Arial" w:hAnsi="Arial" w:cs="Arial"/>
                <w:color w:val="000000" w:themeColor="text1"/>
                <w:sz w:val="20"/>
                <w:szCs w:val="20"/>
                <w:lang w:val="vi-VN" w:eastAsia="vi-VN" w:bidi="vi-VN"/>
              </w:rPr>
              <w:t>nh</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2703.00.20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Than bùn đã đóng bánh</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27.04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Than cốc và than nửa cốc luyện từ than đá, than non hoặc than bùn, đã hoặc chưa đóng bánh; muội bình chưng than đá.</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2704.00.10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Than cốc và than nửa cốc luyện từ than đá</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2704.00.20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Than c</w:t>
            </w:r>
            <w:r>
              <w:rPr>
                <w:rFonts w:ascii="Arial" w:hAnsi="Arial" w:cs="Arial"/>
                <w:color w:val="000000" w:themeColor="text1"/>
                <w:sz w:val="20"/>
                <w:szCs w:val="20"/>
              </w:rPr>
              <w:t>ố</w:t>
            </w:r>
            <w:r>
              <w:rPr>
                <w:rFonts w:ascii="Arial" w:hAnsi="Arial" w:cs="Arial"/>
                <w:color w:val="000000" w:themeColor="text1"/>
                <w:sz w:val="20"/>
                <w:szCs w:val="20"/>
                <w:lang w:val="vi-VN" w:eastAsia="vi-VN" w:bidi="vi-VN"/>
              </w:rPr>
              <w:t>c và than nửa cốc luyện từ than non hoặc than bùn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2704.00.30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Muội bình chưng than đá</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27.09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Dầu mỏ và các loại dầu thu đư</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 xml:space="preserve">c từ các khoáng bi-tum, </w:t>
            </w:r>
            <w:r>
              <w:rPr>
                <w:rFonts w:ascii="Arial" w:hAnsi="Arial" w:cs="Arial"/>
                <w:b/>
                <w:bCs/>
                <w:i w:val="0"/>
                <w:iCs w:val="0"/>
                <w:color w:val="000000" w:themeColor="text1"/>
                <w:sz w:val="20"/>
                <w:szCs w:val="20"/>
              </w:rPr>
              <w:t>ở</w:t>
            </w:r>
            <w:r>
              <w:rPr>
                <w:rFonts w:ascii="Arial" w:hAnsi="Arial" w:cs="Arial"/>
                <w:b/>
                <w:bCs/>
                <w:i w:val="0"/>
                <w:iCs w:val="0"/>
                <w:color w:val="000000" w:themeColor="text1"/>
                <w:sz w:val="20"/>
                <w:szCs w:val="20"/>
                <w:lang w:val="vi-VN" w:eastAsia="vi-VN" w:bidi="vi-VN"/>
              </w:rPr>
              <w:t xml:space="preserve"> dạng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2709.00.10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Dầu mỏ thô</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2709.00.20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Condensate</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27.11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Khí dầu mỏ và các loại khí </w:t>
            </w:r>
            <w:r>
              <w:rPr>
                <w:rFonts w:ascii="Arial" w:hAnsi="Arial" w:cs="Arial"/>
                <w:b/>
                <w:bCs/>
                <w:i w:val="0"/>
                <w:iCs w:val="0"/>
                <w:color w:val="000000" w:themeColor="text1"/>
                <w:sz w:val="20"/>
                <w:szCs w:val="20"/>
                <w:lang w:bidi="en-US"/>
              </w:rPr>
              <w:t xml:space="preserve">hydrocarbon </w:t>
            </w:r>
            <w:r>
              <w:rPr>
                <w:rFonts w:ascii="Arial" w:hAnsi="Arial" w:cs="Arial"/>
                <w:b/>
                <w:bCs/>
                <w:i w:val="0"/>
                <w:iCs w:val="0"/>
                <w:color w:val="000000" w:themeColor="text1"/>
                <w:sz w:val="20"/>
                <w:szCs w:val="20"/>
                <w:lang w:val="vi-VN" w:eastAsia="vi-VN" w:bidi="vi-VN"/>
              </w:rPr>
              <w:t>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Dạng hóa lỏng: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2711.11.00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Khí tự nhiên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2711.12.00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Propan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2711.13.00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Butan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2711.14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Etylen, propylen, butylen và butadien: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2711.14.10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Etylen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2711.14.90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2711.19.00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Dạng khí:</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2711.21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Khí tự nhiên: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2711.21.10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sử dụng làm nhiên liệu động cơ</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2711.21.90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2711.29.00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27.12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proofErr w:type="spellStart"/>
            <w:r>
              <w:rPr>
                <w:rFonts w:ascii="Arial" w:hAnsi="Arial" w:cs="Arial"/>
                <w:b/>
                <w:bCs/>
                <w:i w:val="0"/>
                <w:iCs w:val="0"/>
                <w:color w:val="000000" w:themeColor="text1"/>
                <w:sz w:val="20"/>
                <w:szCs w:val="20"/>
                <w:lang w:bidi="en-US"/>
              </w:rPr>
              <w:t>Vazơlin</w:t>
            </w:r>
            <w:proofErr w:type="spellEnd"/>
            <w:r>
              <w:rPr>
                <w:rFonts w:ascii="Arial" w:hAnsi="Arial" w:cs="Arial"/>
                <w:b/>
                <w:bCs/>
                <w:i w:val="0"/>
                <w:iCs w:val="0"/>
                <w:color w:val="000000" w:themeColor="text1"/>
                <w:sz w:val="20"/>
                <w:szCs w:val="20"/>
                <w:lang w:bidi="en-US"/>
              </w:rPr>
              <w:t xml:space="preserve"> (petroleum jelly); </w:t>
            </w:r>
            <w:r>
              <w:rPr>
                <w:rFonts w:ascii="Arial" w:hAnsi="Arial" w:cs="Arial"/>
                <w:b/>
                <w:bCs/>
                <w:i w:val="0"/>
                <w:iCs w:val="0"/>
                <w:color w:val="000000" w:themeColor="text1"/>
                <w:sz w:val="20"/>
                <w:szCs w:val="20"/>
                <w:lang w:val="vi-VN" w:eastAsia="vi-VN" w:bidi="vi-VN"/>
              </w:rPr>
              <w:t xml:space="preserve">sáp </w:t>
            </w:r>
            <w:proofErr w:type="spellStart"/>
            <w:r>
              <w:rPr>
                <w:rFonts w:ascii="Arial" w:hAnsi="Arial" w:cs="Arial"/>
                <w:b/>
                <w:bCs/>
                <w:i w:val="0"/>
                <w:iCs w:val="0"/>
                <w:color w:val="000000" w:themeColor="text1"/>
                <w:sz w:val="20"/>
                <w:szCs w:val="20"/>
                <w:lang w:bidi="en-US"/>
              </w:rPr>
              <w:t>parafin</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 xml:space="preserve">sáp dầu lửa vi tinh thể, sáp than cám, </w:t>
            </w:r>
            <w:r>
              <w:rPr>
                <w:rFonts w:ascii="Arial" w:hAnsi="Arial" w:cs="Arial"/>
                <w:b/>
                <w:bCs/>
                <w:i w:val="0"/>
                <w:iCs w:val="0"/>
                <w:color w:val="000000" w:themeColor="text1"/>
                <w:sz w:val="20"/>
                <w:szCs w:val="20"/>
                <w:lang w:bidi="en-US"/>
              </w:rPr>
              <w:t xml:space="preserve">ozokerite, </w:t>
            </w:r>
            <w:r>
              <w:rPr>
                <w:rFonts w:ascii="Arial" w:hAnsi="Arial" w:cs="Arial"/>
                <w:b/>
                <w:bCs/>
                <w:i w:val="0"/>
                <w:iCs w:val="0"/>
                <w:color w:val="000000" w:themeColor="text1"/>
                <w:sz w:val="20"/>
                <w:szCs w:val="20"/>
                <w:lang w:val="vi-VN" w:eastAsia="vi-VN" w:bidi="vi-VN"/>
              </w:rPr>
              <w:t>sáp than non, sáp than bùn, sáp khoáng khác, và sản phẩm t</w:t>
            </w:r>
            <w:proofErr w:type="spellStart"/>
            <w:r>
              <w:rPr>
                <w:rFonts w:ascii="Arial" w:hAnsi="Arial" w:cs="Arial"/>
                <w:b/>
                <w:bCs/>
                <w:i w:val="0"/>
                <w:iCs w:val="0"/>
                <w:color w:val="000000" w:themeColor="text1"/>
                <w:sz w:val="20"/>
                <w:szCs w:val="20"/>
              </w:rPr>
              <w:t>ương</w:t>
            </w:r>
            <w:proofErr w:type="spellEnd"/>
            <w:r>
              <w:rPr>
                <w:rFonts w:ascii="Arial" w:hAnsi="Arial" w:cs="Arial"/>
                <w:b/>
                <w:bCs/>
                <w:i w:val="0"/>
                <w:iCs w:val="0"/>
                <w:color w:val="000000" w:themeColor="text1"/>
                <w:sz w:val="20"/>
                <w:szCs w:val="20"/>
                <w:lang w:val="vi-VN" w:eastAsia="vi-VN" w:bidi="vi-VN"/>
              </w:rPr>
              <w:t xml:space="preserve"> tự thu được từ qui trình tổng h</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p hoặc qui trình khác, đã hoặc chưa nhuộm màu.</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2712.10.00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lang w:bidi="en-US"/>
              </w:rPr>
            </w:pPr>
            <w:r>
              <w:rPr>
                <w:rFonts w:ascii="Arial" w:hAnsi="Arial" w:cs="Arial"/>
                <w:color w:val="000000" w:themeColor="text1"/>
                <w:sz w:val="20"/>
                <w:szCs w:val="20"/>
                <w:lang w:val="vi-VN" w:eastAsia="vi-VN" w:bidi="vi-VN"/>
              </w:rPr>
              <w:t xml:space="preserve">- Vazơlin </w:t>
            </w:r>
            <w:r>
              <w:rPr>
                <w:rFonts w:ascii="Arial" w:hAnsi="Arial" w:cs="Arial"/>
                <w:color w:val="000000" w:themeColor="text1"/>
                <w:sz w:val="20"/>
                <w:szCs w:val="20"/>
                <w:lang w:bidi="en-US"/>
              </w:rPr>
              <w:t>(petroleum jelly)</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2712.2000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Sáp </w:t>
            </w:r>
            <w:proofErr w:type="spellStart"/>
            <w:r>
              <w:rPr>
                <w:rFonts w:ascii="Arial" w:hAnsi="Arial" w:cs="Arial"/>
                <w:color w:val="000000" w:themeColor="text1"/>
                <w:sz w:val="20"/>
                <w:szCs w:val="20"/>
                <w:lang w:bidi="en-US"/>
              </w:rPr>
              <w:t>parafin</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có hàm lượng dầu dưới 0,75% tính theo trọng lượng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2712.90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2712.90.10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Sáp </w:t>
            </w:r>
            <w:proofErr w:type="spellStart"/>
            <w:r>
              <w:rPr>
                <w:rFonts w:ascii="Arial" w:hAnsi="Arial" w:cs="Arial"/>
                <w:color w:val="000000" w:themeColor="text1"/>
                <w:sz w:val="20"/>
                <w:szCs w:val="20"/>
                <w:lang w:bidi="en-US"/>
              </w:rPr>
              <w:t>parafin</w:t>
            </w:r>
            <w:proofErr w:type="spellEnd"/>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2712.90.90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27.13</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Cốc dầu mỏ, bi-tum dầu mỏ và các cặn khác từ </w:t>
            </w:r>
            <w:r>
              <w:rPr>
                <w:rFonts w:ascii="Arial" w:hAnsi="Arial" w:cs="Arial"/>
                <w:b/>
                <w:bCs/>
                <w:i w:val="0"/>
                <w:iCs w:val="0"/>
                <w:color w:val="000000" w:themeColor="text1"/>
                <w:sz w:val="20"/>
                <w:szCs w:val="20"/>
              </w:rPr>
              <w:t>d</w:t>
            </w:r>
            <w:r>
              <w:rPr>
                <w:rFonts w:ascii="Arial" w:hAnsi="Arial" w:cs="Arial"/>
                <w:b/>
                <w:bCs/>
                <w:i w:val="0"/>
                <w:iCs w:val="0"/>
                <w:color w:val="000000" w:themeColor="text1"/>
                <w:sz w:val="20"/>
                <w:szCs w:val="20"/>
                <w:lang w:val="vi-VN" w:eastAsia="vi-VN" w:bidi="vi-VN"/>
              </w:rPr>
              <w:t xml:space="preserve">ầu có nguồn gốc </w:t>
            </w:r>
            <w:proofErr w:type="spellStart"/>
            <w:r>
              <w:rPr>
                <w:rFonts w:ascii="Arial" w:hAnsi="Arial" w:cs="Arial"/>
                <w:b/>
                <w:bCs/>
                <w:i w:val="0"/>
                <w:iCs w:val="0"/>
                <w:color w:val="000000" w:themeColor="text1"/>
                <w:sz w:val="20"/>
                <w:szCs w:val="20"/>
              </w:rPr>
              <w:t>từ</w:t>
            </w:r>
            <w:proofErr w:type="spellEnd"/>
            <w:r>
              <w:rPr>
                <w:rFonts w:ascii="Arial" w:hAnsi="Arial" w:cs="Arial"/>
                <w:b/>
                <w:bCs/>
                <w:i w:val="0"/>
                <w:iCs w:val="0"/>
                <w:color w:val="000000" w:themeColor="text1"/>
                <w:sz w:val="20"/>
                <w:szCs w:val="20"/>
                <w:lang w:val="vi-VN" w:eastAsia="vi-VN" w:bidi="vi-VN"/>
              </w:rPr>
              <w:t xml:space="preserve"> dầu mỏ hoặc từ các loại dầu thu được từ các khoáng bi-tum.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C</w:t>
            </w:r>
            <w:r>
              <w:rPr>
                <w:rFonts w:ascii="Arial" w:hAnsi="Arial" w:cs="Arial"/>
                <w:i w:val="0"/>
                <w:iCs w:val="0"/>
                <w:color w:val="000000" w:themeColor="text1"/>
                <w:sz w:val="20"/>
                <w:szCs w:val="20"/>
              </w:rPr>
              <w:t>ố</w:t>
            </w:r>
            <w:r>
              <w:rPr>
                <w:rFonts w:ascii="Arial" w:hAnsi="Arial" w:cs="Arial"/>
                <w:i w:val="0"/>
                <w:iCs w:val="0"/>
                <w:color w:val="000000" w:themeColor="text1"/>
                <w:sz w:val="20"/>
                <w:szCs w:val="20"/>
                <w:lang w:val="vi-VN" w:eastAsia="vi-VN" w:bidi="vi-VN"/>
              </w:rPr>
              <w:t>c d</w:t>
            </w:r>
            <w:r>
              <w:rPr>
                <w:rFonts w:ascii="Arial" w:hAnsi="Arial" w:cs="Arial"/>
                <w:i w:val="0"/>
                <w:iCs w:val="0"/>
                <w:color w:val="000000" w:themeColor="text1"/>
                <w:sz w:val="20"/>
                <w:szCs w:val="20"/>
              </w:rPr>
              <w:t>ầ</w:t>
            </w:r>
            <w:r>
              <w:rPr>
                <w:rFonts w:ascii="Arial" w:hAnsi="Arial" w:cs="Arial"/>
                <w:i w:val="0"/>
                <w:iCs w:val="0"/>
                <w:color w:val="000000" w:themeColor="text1"/>
                <w:sz w:val="20"/>
                <w:szCs w:val="20"/>
                <w:lang w:val="vi-VN" w:eastAsia="vi-VN" w:bidi="vi-VN"/>
              </w:rPr>
              <w:t>u mỏ:</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2713.11.00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Chưa nung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2713.12.00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Đã nung</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2713.20.00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Bi-tum dầu mỏ</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2713.90.00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Cặn khác từ dầu có nguồn gốc từ dầu mỏ hoặc từ các loại dầu thu được từ các khoáng bi-tum</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27.14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Bi-tum và nhựa đường </w:t>
            </w:r>
            <w:r>
              <w:rPr>
                <w:rFonts w:ascii="Arial" w:hAnsi="Arial" w:cs="Arial"/>
                <w:b/>
                <w:bCs/>
                <w:i w:val="0"/>
                <w:iCs w:val="0"/>
                <w:color w:val="000000" w:themeColor="text1"/>
                <w:sz w:val="20"/>
                <w:szCs w:val="20"/>
                <w:lang w:bidi="en-US"/>
              </w:rPr>
              <w:t xml:space="preserve">(asphalt), </w:t>
            </w:r>
            <w:r>
              <w:rPr>
                <w:rFonts w:ascii="Arial" w:hAnsi="Arial" w:cs="Arial"/>
                <w:b/>
                <w:bCs/>
                <w:i w:val="0"/>
                <w:iCs w:val="0"/>
                <w:color w:val="000000" w:themeColor="text1"/>
                <w:sz w:val="20"/>
                <w:szCs w:val="20"/>
              </w:rPr>
              <w:t>ở</w:t>
            </w:r>
            <w:r>
              <w:rPr>
                <w:rFonts w:ascii="Arial" w:hAnsi="Arial" w:cs="Arial"/>
                <w:b/>
                <w:bCs/>
                <w:i w:val="0"/>
                <w:iCs w:val="0"/>
                <w:color w:val="000000" w:themeColor="text1"/>
                <w:sz w:val="20"/>
                <w:szCs w:val="20"/>
                <w:lang w:val="vi-VN" w:eastAsia="vi-VN" w:bidi="vi-VN"/>
              </w:rPr>
              <w:t xml:space="preserve"> dạng tự nhiên; đá phiến sét dầu hoặc đá phiến sét bi-tum và cát hắc ín; asphaltit và đá chứa </w:t>
            </w:r>
            <w:r>
              <w:rPr>
                <w:rFonts w:ascii="Arial" w:hAnsi="Arial" w:cs="Arial"/>
                <w:b/>
                <w:bCs/>
                <w:i w:val="0"/>
                <w:iCs w:val="0"/>
                <w:color w:val="000000" w:themeColor="text1"/>
                <w:sz w:val="20"/>
                <w:szCs w:val="20"/>
                <w:lang w:bidi="en-US"/>
              </w:rPr>
              <w:t>asphaltic.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2714.10.00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Đá phiến sét dầu hoặc đá phiến sét bi-tum và cát hắc ín</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2714.90.00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pStyle w:val="Other0"/>
              <w:shd w:val="clear" w:color="auto" w:fill="auto"/>
              <w:spacing w:line="276" w:lineRule="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27.15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Hỗn h</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 xml:space="preserve">p chứa bi-tum dựa trên </w:t>
            </w:r>
            <w:r>
              <w:rPr>
                <w:rFonts w:ascii="Arial" w:hAnsi="Arial" w:cs="Arial"/>
                <w:b/>
                <w:bCs/>
                <w:i w:val="0"/>
                <w:iCs w:val="0"/>
                <w:color w:val="000000" w:themeColor="text1"/>
                <w:sz w:val="20"/>
                <w:szCs w:val="20"/>
                <w:lang w:bidi="en-US"/>
              </w:rPr>
              <w:t xml:space="preserve">asphalt </w:t>
            </w:r>
            <w:r>
              <w:rPr>
                <w:rFonts w:ascii="Arial" w:hAnsi="Arial" w:cs="Arial"/>
                <w:b/>
                <w:bCs/>
                <w:i w:val="0"/>
                <w:iCs w:val="0"/>
                <w:color w:val="000000" w:themeColor="text1"/>
                <w:sz w:val="20"/>
                <w:szCs w:val="20"/>
                <w:lang w:val="vi-VN" w:eastAsia="vi-VN" w:bidi="vi-VN"/>
              </w:rPr>
              <w:t>tự nhiên, bi-tum tự nhiên, bi- tum dầu mỏ, hắc ín khoáng chất hoặc nhựa hắc ín khoáng chất (ví dụ, matít có chứa bi-tum, cut-backs).</w:t>
            </w:r>
          </w:p>
        </w:tc>
      </w:tr>
      <w:tr w:rsidR="00F70F91" w:rsidTr="00F70F91">
        <w:trPr>
          <w:trHeight w:val="432"/>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2715.00.10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xml:space="preserve">- Chất phủ hắc </w:t>
            </w:r>
            <w:r>
              <w:rPr>
                <w:rFonts w:ascii="Arial" w:hAnsi="Arial" w:cs="Arial"/>
                <w:color w:val="000000" w:themeColor="text1"/>
                <w:sz w:val="20"/>
                <w:szCs w:val="20"/>
              </w:rPr>
              <w:t>í</w:t>
            </w:r>
            <w:r>
              <w:rPr>
                <w:rFonts w:ascii="Arial" w:hAnsi="Arial" w:cs="Arial"/>
                <w:color w:val="000000" w:themeColor="text1"/>
                <w:sz w:val="20"/>
                <w:szCs w:val="20"/>
                <w:lang w:val="vi-VN" w:eastAsia="vi-VN" w:bidi="vi-VN"/>
              </w:rPr>
              <w:t>n polyurethan</w:t>
            </w:r>
          </w:p>
        </w:tc>
      </w:tr>
      <w:tr w:rsidR="00F70F91" w:rsidTr="00F70F91">
        <w:trPr>
          <w:trHeight w:val="576"/>
          <w:jc w:val="center"/>
        </w:trPr>
        <w:tc>
          <w:tcPr>
            <w:tcW w:w="940"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2715.00.90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bl>
    <w:p w:rsidR="00F70F91" w:rsidRDefault="00F70F91" w:rsidP="00F70F91">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2" w:name="bookmark2"/>
      <w:bookmarkStart w:id="3" w:name="bookmark3"/>
      <w:r>
        <w:rPr>
          <w:rFonts w:ascii="Arial" w:hAnsi="Arial" w:cs="Arial"/>
          <w:b/>
          <w:bCs/>
          <w:color w:val="000000" w:themeColor="text1"/>
          <w:sz w:val="20"/>
          <w:szCs w:val="20"/>
          <w:lang w:val="vi-VN" w:eastAsia="vi-VN" w:bidi="vi-VN"/>
        </w:rPr>
        <w:t xml:space="preserve">Ghi chú: </w:t>
      </w:r>
      <w:r>
        <w:rPr>
          <w:rFonts w:ascii="Arial" w:hAnsi="Arial" w:cs="Arial"/>
          <w:color w:val="000000" w:themeColor="text1"/>
          <w:sz w:val="20"/>
          <w:szCs w:val="20"/>
          <w:lang w:val="vi-VN" w:eastAsia="vi-VN" w:bidi="vi-VN"/>
        </w:rPr>
        <w:t>Danh mục tại Phụ lục này bao gồm Mã hàng và Mô tả hàng hóa theo Danh mục hàng hóa xuất khẩu, nhập khẩu Việt Nam. Tổ chức, cá nhân thực hiện tra cứu Danh mục hàng hóa xuất khẩu, nhập kh</w:t>
      </w:r>
      <w:r>
        <w:rPr>
          <w:rFonts w:ascii="Arial" w:hAnsi="Arial" w:cs="Arial"/>
          <w:color w:val="000000" w:themeColor="text1"/>
          <w:sz w:val="20"/>
          <w:szCs w:val="20"/>
        </w:rPr>
        <w:t>ẩ</w:t>
      </w:r>
      <w:r>
        <w:rPr>
          <w:rFonts w:ascii="Arial" w:hAnsi="Arial" w:cs="Arial"/>
          <w:color w:val="000000" w:themeColor="text1"/>
          <w:sz w:val="20"/>
          <w:szCs w:val="20"/>
          <w:lang w:val="vi-VN" w:eastAsia="vi-VN" w:bidi="vi-VN"/>
        </w:rPr>
        <w:t>u Việt Nam đ</w:t>
      </w:r>
      <w:r>
        <w:rPr>
          <w:rFonts w:ascii="Arial" w:hAnsi="Arial" w:cs="Arial"/>
          <w:color w:val="000000" w:themeColor="text1"/>
          <w:sz w:val="20"/>
          <w:szCs w:val="20"/>
        </w:rPr>
        <w:t>ể</w:t>
      </w:r>
      <w:r>
        <w:rPr>
          <w:rFonts w:ascii="Arial" w:hAnsi="Arial" w:cs="Arial"/>
          <w:color w:val="000000" w:themeColor="text1"/>
          <w:sz w:val="20"/>
          <w:szCs w:val="20"/>
          <w:lang w:val="vi-VN" w:eastAsia="vi-VN" w:bidi="vi-VN"/>
        </w:rPr>
        <w:t xml:space="preserve"> áp dụng.</w:t>
      </w:r>
      <w:bookmarkEnd w:id="2"/>
      <w:bookmarkEnd w:id="3"/>
      <w:r>
        <w:rPr>
          <w:rFonts w:ascii="Arial" w:hAnsi="Arial" w:cs="Arial"/>
          <w:color w:val="000000" w:themeColor="text1"/>
          <w:sz w:val="20"/>
          <w:szCs w:val="20"/>
        </w:rPr>
        <w:br w:type="page"/>
      </w:r>
    </w:p>
    <w:p w:rsidR="00F70F91" w:rsidRDefault="00F70F91" w:rsidP="00F70F91">
      <w:pPr>
        <w:pStyle w:val="Heading10"/>
        <w:keepNext/>
        <w:keepLines/>
        <w:shd w:val="clear" w:color="auto" w:fill="auto"/>
        <w:spacing w:line="240" w:lineRule="auto"/>
        <w:rPr>
          <w:rFonts w:ascii="Arial" w:hAnsi="Arial" w:cs="Arial"/>
          <w:color w:val="000000" w:themeColor="text1"/>
          <w:sz w:val="20"/>
          <w:szCs w:val="20"/>
        </w:rPr>
      </w:pPr>
      <w:bookmarkStart w:id="4" w:name="bookmark4"/>
      <w:bookmarkStart w:id="5" w:name="bookmark5"/>
      <w:proofErr w:type="spellStart"/>
      <w:r>
        <w:rPr>
          <w:rFonts w:ascii="Arial" w:hAnsi="Arial" w:cs="Arial"/>
          <w:color w:val="000000" w:themeColor="text1"/>
          <w:sz w:val="20"/>
          <w:szCs w:val="20"/>
        </w:rPr>
        <w:lastRenderedPageBreak/>
        <w:t>Phụ</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lục</w:t>
      </w:r>
      <w:proofErr w:type="spellEnd"/>
      <w:r>
        <w:rPr>
          <w:rFonts w:ascii="Arial" w:hAnsi="Arial" w:cs="Arial"/>
          <w:color w:val="000000" w:themeColor="text1"/>
          <w:sz w:val="20"/>
          <w:szCs w:val="20"/>
        </w:rPr>
        <w:t xml:space="preserve"> </w:t>
      </w:r>
      <w:r>
        <w:rPr>
          <w:rFonts w:ascii="Arial" w:hAnsi="Arial" w:cs="Arial"/>
          <w:color w:val="000000" w:themeColor="text1"/>
          <w:sz w:val="20"/>
          <w:szCs w:val="20"/>
          <w:lang w:val="vi-VN" w:eastAsia="vi-VN" w:bidi="vi-VN"/>
        </w:rPr>
        <w:t>II</w:t>
      </w:r>
      <w:bookmarkEnd w:id="4"/>
      <w:bookmarkEnd w:id="5"/>
    </w:p>
    <w:p w:rsidR="00F70F91" w:rsidRDefault="00F70F91" w:rsidP="00F70F91">
      <w:pPr>
        <w:pStyle w:val="BodyText"/>
        <w:shd w:val="clear" w:color="auto" w:fill="auto"/>
        <w:spacing w:after="0" w:line="240" w:lineRule="auto"/>
        <w:jc w:val="center"/>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rPr>
        <w:t>TÀI NGUYÊN, KHOÁN</w:t>
      </w:r>
      <w:r>
        <w:rPr>
          <w:rFonts w:ascii="Arial" w:hAnsi="Arial" w:cs="Arial"/>
          <w:b/>
          <w:bCs/>
          <w:i w:val="0"/>
          <w:iCs w:val="0"/>
          <w:color w:val="000000" w:themeColor="text1"/>
          <w:sz w:val="20"/>
          <w:szCs w:val="20"/>
          <w:lang w:val="vi-VN" w:eastAsia="vi-VN" w:bidi="vi-VN"/>
        </w:rPr>
        <w:t>G SẢN KHAI THÁC</w:t>
      </w:r>
      <w:r>
        <w:rPr>
          <w:rFonts w:ascii="Arial" w:hAnsi="Arial" w:cs="Arial"/>
          <w:b/>
          <w:bCs/>
          <w:i w:val="0"/>
          <w:iCs w:val="0"/>
          <w:color w:val="000000" w:themeColor="text1"/>
          <w:sz w:val="20"/>
          <w:szCs w:val="20"/>
        </w:rPr>
        <w:t xml:space="preserve"> ĐÃ CHẾ BIẾN THÀNH</w:t>
      </w:r>
      <w:r>
        <w:rPr>
          <w:rFonts w:ascii="Arial" w:hAnsi="Arial" w:cs="Arial"/>
          <w:b/>
          <w:bCs/>
          <w:i w:val="0"/>
          <w:iCs w:val="0"/>
          <w:color w:val="000000" w:themeColor="text1"/>
          <w:sz w:val="20"/>
          <w:szCs w:val="20"/>
          <w:lang w:val="vi-VN" w:eastAsia="vi-VN" w:bidi="vi-VN"/>
        </w:rPr>
        <w:t xml:space="preserve"> SẢN PHẨM KHÁC </w:t>
      </w: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w:t>
      </w:r>
      <w:proofErr w:type="spellStart"/>
      <w:r>
        <w:rPr>
          <w:rFonts w:ascii="Arial" w:hAnsi="Arial" w:cs="Arial"/>
          <w:color w:val="000000" w:themeColor="text1"/>
          <w:sz w:val="20"/>
          <w:szCs w:val="20"/>
        </w:rPr>
        <w:t>Kèm</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theo</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Nghị</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định</w:t>
      </w:r>
      <w:proofErr w:type="spellEnd"/>
      <w:r>
        <w:rPr>
          <w:rFonts w:ascii="Arial" w:hAnsi="Arial" w:cs="Arial"/>
          <w:color w:val="000000" w:themeColor="text1"/>
          <w:sz w:val="20"/>
          <w:szCs w:val="20"/>
        </w:rPr>
        <w:t xml:space="preserve"> </w:t>
      </w:r>
      <w:r>
        <w:rPr>
          <w:rFonts w:ascii="Arial" w:hAnsi="Arial" w:cs="Arial"/>
          <w:color w:val="000000" w:themeColor="text1"/>
          <w:sz w:val="20"/>
          <w:szCs w:val="20"/>
          <w:lang w:val="vi-VN" w:eastAsia="vi-VN" w:bidi="vi-VN"/>
        </w:rPr>
        <w:t xml:space="preserve">số 181/2025/NĐ-CP </w:t>
      </w:r>
      <w:proofErr w:type="spellStart"/>
      <w:r>
        <w:rPr>
          <w:rFonts w:ascii="Arial" w:hAnsi="Arial" w:cs="Arial"/>
          <w:color w:val="000000" w:themeColor="text1"/>
          <w:sz w:val="20"/>
          <w:szCs w:val="20"/>
        </w:rPr>
        <w:t>ngày</w:t>
      </w:r>
      <w:proofErr w:type="spellEnd"/>
      <w:r>
        <w:rPr>
          <w:rFonts w:ascii="Arial" w:hAnsi="Arial" w:cs="Arial"/>
          <w:color w:val="000000" w:themeColor="text1"/>
          <w:sz w:val="20"/>
          <w:szCs w:val="20"/>
        </w:rPr>
        <w:t xml:space="preserve"> 01 </w:t>
      </w:r>
      <w:proofErr w:type="spellStart"/>
      <w:r>
        <w:rPr>
          <w:rFonts w:ascii="Arial" w:hAnsi="Arial" w:cs="Arial"/>
          <w:color w:val="000000" w:themeColor="text1"/>
          <w:sz w:val="20"/>
          <w:szCs w:val="20"/>
        </w:rPr>
        <w:t>tháng</w:t>
      </w:r>
      <w:proofErr w:type="spellEnd"/>
      <w:r>
        <w:rPr>
          <w:rFonts w:ascii="Arial" w:hAnsi="Arial" w:cs="Arial"/>
          <w:color w:val="000000" w:themeColor="text1"/>
          <w:sz w:val="20"/>
          <w:szCs w:val="20"/>
        </w:rPr>
        <w:t xml:space="preserve"> 7 </w:t>
      </w:r>
      <w:r>
        <w:rPr>
          <w:rFonts w:ascii="Arial" w:hAnsi="Arial" w:cs="Arial"/>
          <w:color w:val="000000" w:themeColor="text1"/>
          <w:sz w:val="20"/>
          <w:szCs w:val="20"/>
          <w:lang w:val="vi-VN" w:eastAsia="vi-VN" w:bidi="vi-VN"/>
        </w:rPr>
        <w:t>năm 2025 của Chính phủ)</w:t>
      </w: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____________________</w:t>
      </w: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70"/>
        <w:gridCol w:w="7340"/>
      </w:tblGrid>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Mã hàng</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Mô tả hàng hoá</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Chương 28</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Hoá chất vô cơ; các h</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 xml:space="preserve">p chất vô </w:t>
            </w:r>
            <w:proofErr w:type="spellStart"/>
            <w:r>
              <w:rPr>
                <w:rFonts w:ascii="Arial" w:hAnsi="Arial" w:cs="Arial"/>
                <w:b/>
                <w:bCs/>
                <w:i w:val="0"/>
                <w:iCs w:val="0"/>
                <w:color w:val="000000" w:themeColor="text1"/>
                <w:sz w:val="20"/>
                <w:szCs w:val="20"/>
              </w:rPr>
              <w:t>cơ</w:t>
            </w:r>
            <w:proofErr w:type="spellEnd"/>
            <w:r>
              <w:rPr>
                <w:rFonts w:ascii="Arial" w:hAnsi="Arial" w:cs="Arial"/>
                <w:b/>
                <w:bCs/>
                <w:i w:val="0"/>
                <w:iCs w:val="0"/>
                <w:color w:val="000000" w:themeColor="text1"/>
                <w:sz w:val="20"/>
                <w:szCs w:val="20"/>
                <w:lang w:val="vi-VN" w:eastAsia="vi-VN" w:bidi="vi-VN"/>
              </w:rPr>
              <w:t xml:space="preserve"> hoặc hữu cơ của kim loại quý, kim loại đất hiếm, các nguyên tố phóng xạ hoặc các chất đồng vị</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28.04</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bidi="en-US"/>
              </w:rPr>
              <w:t xml:space="preserve">Hydro, </w:t>
            </w:r>
            <w:r>
              <w:rPr>
                <w:rFonts w:ascii="Arial" w:hAnsi="Arial" w:cs="Arial"/>
                <w:b/>
                <w:bCs/>
                <w:i w:val="0"/>
                <w:iCs w:val="0"/>
                <w:color w:val="000000" w:themeColor="text1"/>
                <w:sz w:val="20"/>
                <w:szCs w:val="20"/>
                <w:lang w:val="vi-VN" w:eastAsia="vi-VN" w:bidi="vi-VN"/>
              </w:rPr>
              <w:t>khí hiếm và các phi kim loại khác.</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2804.70.00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 </w:t>
            </w:r>
            <w:proofErr w:type="spellStart"/>
            <w:r>
              <w:rPr>
                <w:rFonts w:ascii="Arial" w:hAnsi="Arial" w:cs="Arial"/>
                <w:i w:val="0"/>
                <w:iCs w:val="0"/>
                <w:color w:val="000000" w:themeColor="text1"/>
                <w:sz w:val="20"/>
                <w:szCs w:val="20"/>
                <w:lang w:bidi="en-US"/>
              </w:rPr>
              <w:t>Phospho</w:t>
            </w:r>
            <w:proofErr w:type="spellEnd"/>
            <w:r>
              <w:rPr>
                <w:rFonts w:ascii="Arial" w:hAnsi="Arial" w:cs="Arial"/>
                <w:i w:val="0"/>
                <w:iCs w:val="0"/>
                <w:color w:val="000000" w:themeColor="text1"/>
                <w:sz w:val="20"/>
                <w:szCs w:val="20"/>
                <w:lang w:bidi="en-US"/>
              </w:rPr>
              <w: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2804.70.00.10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 </w:t>
            </w:r>
            <w:proofErr w:type="spellStart"/>
            <w:r>
              <w:rPr>
                <w:rFonts w:ascii="Arial" w:hAnsi="Arial" w:cs="Arial"/>
                <w:color w:val="000000" w:themeColor="text1"/>
                <w:sz w:val="20"/>
                <w:szCs w:val="20"/>
                <w:lang w:bidi="en-US"/>
              </w:rPr>
              <w:t>Phospho</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vàng</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28.11</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Axit vô </w:t>
            </w:r>
            <w:proofErr w:type="spellStart"/>
            <w:r>
              <w:rPr>
                <w:rFonts w:ascii="Arial" w:hAnsi="Arial" w:cs="Arial"/>
                <w:b/>
                <w:bCs/>
                <w:i w:val="0"/>
                <w:iCs w:val="0"/>
                <w:color w:val="000000" w:themeColor="text1"/>
                <w:sz w:val="20"/>
                <w:szCs w:val="20"/>
              </w:rPr>
              <w:t>cơ</w:t>
            </w:r>
            <w:proofErr w:type="spellEnd"/>
            <w:r>
              <w:rPr>
                <w:rFonts w:ascii="Arial" w:hAnsi="Arial" w:cs="Arial"/>
                <w:b/>
                <w:bCs/>
                <w:i w:val="0"/>
                <w:iCs w:val="0"/>
                <w:color w:val="000000" w:themeColor="text1"/>
                <w:sz w:val="20"/>
                <w:szCs w:val="20"/>
                <w:lang w:val="vi-VN" w:eastAsia="vi-VN" w:bidi="vi-VN"/>
              </w:rPr>
              <w:t xml:space="preserve"> khác và các </w:t>
            </w:r>
            <w:proofErr w:type="spellStart"/>
            <w:r>
              <w:rPr>
                <w:rFonts w:ascii="Arial" w:hAnsi="Arial" w:cs="Arial"/>
                <w:b/>
                <w:bCs/>
                <w:i w:val="0"/>
                <w:iCs w:val="0"/>
                <w:color w:val="000000" w:themeColor="text1"/>
                <w:sz w:val="20"/>
                <w:szCs w:val="20"/>
              </w:rPr>
              <w:t>hợp</w:t>
            </w:r>
            <w:proofErr w:type="spellEnd"/>
            <w:r>
              <w:rPr>
                <w:rFonts w:ascii="Arial" w:hAnsi="Arial" w:cs="Arial"/>
                <w:b/>
                <w:bCs/>
                <w:i w:val="0"/>
                <w:iCs w:val="0"/>
                <w:color w:val="000000" w:themeColor="text1"/>
                <w:sz w:val="20"/>
                <w:szCs w:val="20"/>
              </w:rPr>
              <w:t xml:space="preserve"> </w:t>
            </w:r>
            <w:proofErr w:type="spellStart"/>
            <w:r>
              <w:rPr>
                <w:rFonts w:ascii="Arial" w:hAnsi="Arial" w:cs="Arial"/>
                <w:b/>
                <w:bCs/>
                <w:i w:val="0"/>
                <w:iCs w:val="0"/>
                <w:color w:val="000000" w:themeColor="text1"/>
                <w:sz w:val="20"/>
                <w:szCs w:val="20"/>
              </w:rPr>
              <w:t>chất</w:t>
            </w:r>
            <w:proofErr w:type="spellEnd"/>
            <w:r>
              <w:rPr>
                <w:rFonts w:ascii="Arial" w:hAnsi="Arial" w:cs="Arial"/>
                <w:b/>
                <w:bCs/>
                <w:i w:val="0"/>
                <w:iCs w:val="0"/>
                <w:color w:val="000000" w:themeColor="text1"/>
                <w:sz w:val="20"/>
                <w:szCs w:val="20"/>
                <w:lang w:val="vi-VN" w:eastAsia="vi-VN" w:bidi="vi-VN"/>
              </w:rPr>
              <w:t xml:space="preserve"> vô </w:t>
            </w:r>
            <w:proofErr w:type="spellStart"/>
            <w:r>
              <w:rPr>
                <w:rFonts w:ascii="Arial" w:hAnsi="Arial" w:cs="Arial"/>
                <w:b/>
                <w:bCs/>
                <w:i w:val="0"/>
                <w:iCs w:val="0"/>
                <w:color w:val="000000" w:themeColor="text1"/>
                <w:sz w:val="20"/>
                <w:szCs w:val="20"/>
              </w:rPr>
              <w:t>cơ</w:t>
            </w:r>
            <w:proofErr w:type="spellEnd"/>
            <w:r>
              <w:rPr>
                <w:rFonts w:ascii="Arial" w:hAnsi="Arial" w:cs="Arial"/>
                <w:b/>
                <w:bCs/>
                <w:i w:val="0"/>
                <w:iCs w:val="0"/>
                <w:color w:val="000000" w:themeColor="text1"/>
                <w:sz w:val="20"/>
                <w:szCs w:val="20"/>
                <w:lang w:val="vi-VN" w:eastAsia="vi-VN" w:bidi="vi-VN"/>
              </w:rPr>
              <w:t xml:space="preserve"> chứa oxy khác của các phi kim loại.</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Hợp chất vô cơ chứa oxy khác của phi kim loại:</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2811.22</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Silic dioxit: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2811.22.10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tabs>
                <w:tab w:val="left" w:leader="hyphen" w:pos="346"/>
              </w:tabs>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Dạng bột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28.17</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Kẽm oxit; kẽm peroxit.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2817.00.10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Kẽm oxit: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2817.00.10.10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Kẽm oxit dạng bột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28.23</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bidi="en-US"/>
              </w:rPr>
              <w:t xml:space="preserve">Titan </w:t>
            </w:r>
            <w:r>
              <w:rPr>
                <w:rFonts w:ascii="Arial" w:hAnsi="Arial" w:cs="Arial"/>
                <w:b/>
                <w:bCs/>
                <w:i w:val="0"/>
                <w:iCs w:val="0"/>
                <w:color w:val="000000" w:themeColor="text1"/>
                <w:sz w:val="20"/>
                <w:szCs w:val="20"/>
                <w:lang w:val="vi-VN" w:eastAsia="vi-VN" w:bidi="vi-VN"/>
              </w:rPr>
              <w:t>oxit.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2523.</w:t>
            </w:r>
            <w:r>
              <w:rPr>
                <w:rFonts w:ascii="Arial" w:hAnsi="Arial" w:cs="Arial"/>
                <w:i w:val="0"/>
                <w:iCs w:val="0"/>
                <w:color w:val="000000" w:themeColor="text1"/>
                <w:sz w:val="20"/>
                <w:szCs w:val="20"/>
              </w:rPr>
              <w:t>00</w:t>
            </w:r>
            <w:r>
              <w:rPr>
                <w:rFonts w:ascii="Arial" w:hAnsi="Arial" w:cs="Arial"/>
                <w:i w:val="0"/>
                <w:iCs w:val="0"/>
                <w:color w:val="000000" w:themeColor="text1"/>
                <w:sz w:val="20"/>
                <w:szCs w:val="20"/>
                <w:lang w:val="vi-VN" w:eastAsia="vi-VN" w:bidi="vi-VN"/>
              </w:rPr>
              <w:t>.</w:t>
            </w:r>
            <w:r>
              <w:rPr>
                <w:rFonts w:ascii="Arial" w:hAnsi="Arial" w:cs="Arial"/>
                <w:i w:val="0"/>
                <w:iCs w:val="0"/>
                <w:color w:val="000000" w:themeColor="text1"/>
                <w:sz w:val="20"/>
                <w:szCs w:val="20"/>
              </w:rPr>
              <w:t>00</w:t>
            </w:r>
            <w:r>
              <w:rPr>
                <w:rFonts w:ascii="Arial" w:hAnsi="Arial" w:cs="Arial"/>
                <w:i w:val="0"/>
                <w:iCs w:val="0"/>
                <w:color w:val="000000" w:themeColor="text1"/>
                <w:sz w:val="20"/>
                <w:szCs w:val="20"/>
                <w:lang w:val="vi-VN" w:eastAsia="vi-VN" w:bidi="vi-VN"/>
              </w:rPr>
              <w:t>.</w:t>
            </w:r>
            <w:r>
              <w:rPr>
                <w:rFonts w:ascii="Arial" w:hAnsi="Arial" w:cs="Arial"/>
                <w:i w:val="0"/>
                <w:iCs w:val="0"/>
                <w:color w:val="000000" w:themeColor="text1"/>
                <w:sz w:val="20"/>
                <w:szCs w:val="20"/>
              </w:rPr>
              <w:t>10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Xỉ </w:t>
            </w:r>
            <w:r>
              <w:rPr>
                <w:rFonts w:ascii="Arial" w:hAnsi="Arial" w:cs="Arial"/>
                <w:color w:val="000000" w:themeColor="text1"/>
                <w:sz w:val="20"/>
                <w:szCs w:val="20"/>
                <w:lang w:bidi="en-US"/>
              </w:rPr>
              <w:t xml:space="preserve">titan </w:t>
            </w:r>
            <w:r>
              <w:rPr>
                <w:rFonts w:ascii="Arial" w:hAnsi="Arial" w:cs="Arial"/>
                <w:color w:val="000000" w:themeColor="text1"/>
                <w:sz w:val="20"/>
                <w:szCs w:val="20"/>
                <w:lang w:val="vi-VN" w:eastAsia="vi-VN" w:bidi="vi-VN"/>
              </w:rPr>
              <w:t>có hàm lượng T</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 xml:space="preserve">O2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85%, FeO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10%</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2823.00.00.20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-Xỉ </w:t>
            </w:r>
            <w:r>
              <w:rPr>
                <w:rFonts w:ascii="Arial" w:hAnsi="Arial" w:cs="Arial"/>
                <w:color w:val="000000" w:themeColor="text1"/>
                <w:sz w:val="20"/>
                <w:szCs w:val="20"/>
                <w:lang w:bidi="en-US"/>
              </w:rPr>
              <w:t xml:space="preserve">titan </w:t>
            </w:r>
            <w:r>
              <w:rPr>
                <w:rFonts w:ascii="Arial" w:hAnsi="Arial" w:cs="Arial"/>
                <w:color w:val="000000" w:themeColor="text1"/>
                <w:sz w:val="20"/>
                <w:szCs w:val="20"/>
                <w:lang w:val="vi-VN" w:eastAsia="vi-VN" w:bidi="vi-VN"/>
              </w:rPr>
              <w:t xml:space="preserve">có hàm lượng 70%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TiO2 &lt; 85%, FeO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10%</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2823.00.00.30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w:t>
            </w:r>
            <w:r>
              <w:rPr>
                <w:rFonts w:ascii="Arial" w:hAnsi="Arial" w:cs="Arial"/>
                <w:color w:val="000000" w:themeColor="text1"/>
                <w:sz w:val="20"/>
                <w:szCs w:val="20"/>
                <w:lang w:bidi="en-US"/>
              </w:rPr>
              <w:t xml:space="preserve">Rutile </w:t>
            </w:r>
            <w:r>
              <w:rPr>
                <w:rFonts w:ascii="Arial" w:hAnsi="Arial" w:cs="Arial"/>
                <w:color w:val="000000" w:themeColor="text1"/>
                <w:sz w:val="20"/>
                <w:szCs w:val="20"/>
                <w:lang w:val="vi-VN" w:eastAsia="vi-VN" w:bidi="vi-VN"/>
              </w:rPr>
              <w:t>có hàm lượng T</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O2 &gt; 87%)</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2823. 00. 00 40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Inmenit hoàn nguyên có hàm lượng TiO2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56%, FeO </w:t>
            </w:r>
            <w:r>
              <w:rPr>
                <w:rFonts w:ascii="Arial" w:hAnsi="Arial" w:cs="Arial"/>
                <w:color w:val="000000" w:themeColor="text1"/>
                <w:sz w:val="20"/>
                <w:szCs w:val="20"/>
              </w:rPr>
              <w:t>≤</w:t>
            </w:r>
            <w:r>
              <w:rPr>
                <w:rFonts w:ascii="Arial" w:hAnsi="Arial" w:cs="Arial"/>
                <w:color w:val="000000" w:themeColor="text1"/>
                <w:sz w:val="20"/>
                <w:szCs w:val="20"/>
                <w:lang w:val="vi-VN" w:eastAsia="vi-VN" w:bidi="vi-VN"/>
              </w:rPr>
              <w:t xml:space="preserve"> 11%)</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28.36</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Carbonat; peroxocarbonat (percarbonat); amoni carbonat thương phẩm có chứa amoni carbamat.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2836.50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Canxi carbonat: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2836.50.90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28.49</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Carbua, đã hoặc chưa xác định về mặt hóa học.</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2849.20.00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Của silic</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lastRenderedPageBreak/>
              <w:t>Chương 71</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Ngọc trai tự nhiễn hoặc nuôi cấy, đá quý hoặc đá bán quý, kim loại quý, kim loại được dát phủ kim loại quý, và các sản phẩm của chúng; đồ trang sức làm b</w:t>
            </w:r>
            <w:r>
              <w:rPr>
                <w:rFonts w:ascii="Arial" w:hAnsi="Arial" w:cs="Arial"/>
                <w:b/>
                <w:bCs/>
                <w:i w:val="0"/>
                <w:iCs w:val="0"/>
                <w:color w:val="000000" w:themeColor="text1"/>
                <w:sz w:val="20"/>
                <w:szCs w:val="20"/>
              </w:rPr>
              <w:t>ằ</w:t>
            </w:r>
            <w:r>
              <w:rPr>
                <w:rFonts w:ascii="Arial" w:hAnsi="Arial" w:cs="Arial"/>
                <w:b/>
                <w:bCs/>
                <w:i w:val="0"/>
                <w:iCs w:val="0"/>
                <w:color w:val="000000" w:themeColor="text1"/>
                <w:sz w:val="20"/>
                <w:szCs w:val="20"/>
                <w:lang w:val="vi-VN" w:eastAsia="vi-VN" w:bidi="vi-VN"/>
              </w:rPr>
              <w:t>ng chất liệu khác; tiền kim loại</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71.02</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Kim c</w:t>
            </w:r>
            <w:proofErr w:type="spellStart"/>
            <w:r>
              <w:rPr>
                <w:rFonts w:ascii="Arial" w:hAnsi="Arial" w:cs="Arial"/>
                <w:b/>
                <w:bCs/>
                <w:i w:val="0"/>
                <w:iCs w:val="0"/>
                <w:color w:val="000000" w:themeColor="text1"/>
                <w:sz w:val="20"/>
                <w:szCs w:val="20"/>
              </w:rPr>
              <w:t>ương</w:t>
            </w:r>
            <w:proofErr w:type="spellEnd"/>
            <w:r>
              <w:rPr>
                <w:rFonts w:ascii="Arial" w:hAnsi="Arial" w:cs="Arial"/>
                <w:b/>
                <w:bCs/>
                <w:i w:val="0"/>
                <w:iCs w:val="0"/>
                <w:color w:val="000000" w:themeColor="text1"/>
                <w:sz w:val="20"/>
                <w:szCs w:val="20"/>
                <w:lang w:val="vi-VN" w:eastAsia="vi-VN" w:bidi="vi-VN"/>
              </w:rPr>
              <w:t>, đã hoặc chưa đư</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c gia công, nhưng chưa được g</w:t>
            </w:r>
            <w:r>
              <w:rPr>
                <w:rFonts w:ascii="Arial" w:hAnsi="Arial" w:cs="Arial"/>
                <w:b/>
                <w:bCs/>
                <w:i w:val="0"/>
                <w:iCs w:val="0"/>
                <w:color w:val="000000" w:themeColor="text1"/>
                <w:sz w:val="20"/>
                <w:szCs w:val="20"/>
              </w:rPr>
              <w:t>ắ</w:t>
            </w:r>
            <w:r>
              <w:rPr>
                <w:rFonts w:ascii="Arial" w:hAnsi="Arial" w:cs="Arial"/>
                <w:b/>
                <w:bCs/>
                <w:i w:val="0"/>
                <w:iCs w:val="0"/>
                <w:color w:val="000000" w:themeColor="text1"/>
                <w:sz w:val="20"/>
                <w:szCs w:val="20"/>
                <w:lang w:val="vi-VN" w:eastAsia="vi-VN" w:bidi="vi-VN"/>
              </w:rPr>
              <w:t>n hoặc nạm dát.</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7102.10.00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Kim cương chưa được phân loại:</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7102.10.00.10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Chưa gia công hoặc mới chỉ được cắt, tách một cách đơn giản hay mới chỉ được chuốt hoặc mài sơ qua</w:t>
            </w:r>
          </w:p>
        </w:tc>
      </w:tr>
      <w:tr w:rsidR="00F70F91" w:rsidTr="00F70F91">
        <w:trPr>
          <w:trHeight w:val="432"/>
          <w:jc w:val="center"/>
        </w:trPr>
        <w:tc>
          <w:tcPr>
            <w:tcW w:w="92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7102.10.00.90</w:t>
            </w:r>
          </w:p>
        </w:tc>
        <w:tc>
          <w:tcPr>
            <w:tcW w:w="4073"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Kim cương công nghiệp:</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7102.21.00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Chưa gia công hoặc mới chỉ được cắt, tách một cách đơn giản hoặc mới chỉ được chuốt hoặc mài sơ qua</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7102.29.00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Kim cương phi công nghiệp:</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7102.31.00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Chưa gia công hoặc mới chỉ được cắt, tách một cách đơn giản hoặc mới chỉ được chuốt hoặc mài sơ qua</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7102.39.00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71.03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Đá quý (trừ kim cương) và đá bán quý, đã hoặc chưa được gia công hoặc phân loại nhưng chưa xâu chuỗi, chưa gắn hoặc nạm dát; đá quý (trừ kim cương) và đá bán quý chưa </w:t>
            </w:r>
            <w:proofErr w:type="spellStart"/>
            <w:r>
              <w:rPr>
                <w:rFonts w:ascii="Arial" w:hAnsi="Arial" w:cs="Arial"/>
                <w:b/>
                <w:bCs/>
                <w:i w:val="0"/>
                <w:iCs w:val="0"/>
                <w:color w:val="000000" w:themeColor="text1"/>
                <w:sz w:val="20"/>
                <w:szCs w:val="20"/>
              </w:rPr>
              <w:t>được</w:t>
            </w:r>
            <w:proofErr w:type="spellEnd"/>
            <w:r>
              <w:rPr>
                <w:rFonts w:ascii="Arial" w:hAnsi="Arial" w:cs="Arial"/>
                <w:b/>
                <w:bCs/>
                <w:i w:val="0"/>
                <w:iCs w:val="0"/>
                <w:color w:val="000000" w:themeColor="text1"/>
                <w:sz w:val="20"/>
                <w:szCs w:val="20"/>
                <w:lang w:val="vi-VN" w:eastAsia="vi-VN" w:bidi="vi-VN"/>
              </w:rPr>
              <w:t xml:space="preserve"> phân loại, đã được xâu thành chuỗi tạm thời để tiện vận chuyển.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7103.10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Chưa gia công hoặc mới chỉ được cắt đơn giản hoặc tạo hình thô:</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7103.10.10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Rubi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7103.10.20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xml:space="preserve">- - Ngọc bích </w:t>
            </w:r>
            <w:r>
              <w:rPr>
                <w:rFonts w:ascii="Arial" w:hAnsi="Arial" w:cs="Arial"/>
                <w:color w:val="000000" w:themeColor="text1"/>
                <w:sz w:val="20"/>
                <w:szCs w:val="20"/>
                <w:lang w:bidi="en-US"/>
              </w:rPr>
              <w:t xml:space="preserve">(nephrite </w:t>
            </w:r>
            <w:r>
              <w:rPr>
                <w:rFonts w:ascii="Arial" w:hAnsi="Arial" w:cs="Arial"/>
                <w:color w:val="000000" w:themeColor="text1"/>
                <w:sz w:val="20"/>
                <w:szCs w:val="20"/>
                <w:lang w:val="vi-VN" w:eastAsia="vi-VN" w:bidi="vi-VN"/>
              </w:rPr>
              <w:t xml:space="preserve">và </w:t>
            </w:r>
            <w:r>
              <w:rPr>
                <w:rFonts w:ascii="Arial" w:hAnsi="Arial" w:cs="Arial"/>
                <w:color w:val="000000" w:themeColor="text1"/>
                <w:sz w:val="20"/>
                <w:szCs w:val="20"/>
                <w:lang w:bidi="en-US"/>
              </w:rPr>
              <w:t>jadeite)</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7103.10.90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Đã gia công cách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7103.91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Rubi, saphia và ngọc lục bảo:</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7103.91.10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Rubi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7103.91.90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7103.99.00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71.04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Đá quý hoặc đá bán quý tổng h</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p hoặc tái tạo, đã hoặc chưa gia công hoặc phân loại nhưng chưa xâu thành chuỗi, chưa gắn hoặc nạm dát; đá quý hoặc đá bán quý tổng h</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 xml:space="preserve">p hoặc tái tạo chưa phân loại, đã </w:t>
            </w:r>
            <w:proofErr w:type="spellStart"/>
            <w:r>
              <w:rPr>
                <w:rFonts w:ascii="Arial" w:hAnsi="Arial" w:cs="Arial"/>
                <w:b/>
                <w:bCs/>
                <w:i w:val="0"/>
                <w:iCs w:val="0"/>
                <w:color w:val="000000" w:themeColor="text1"/>
                <w:sz w:val="20"/>
                <w:szCs w:val="20"/>
              </w:rPr>
              <w:t>được</w:t>
            </w:r>
            <w:proofErr w:type="spellEnd"/>
            <w:r>
              <w:rPr>
                <w:rFonts w:ascii="Arial" w:hAnsi="Arial" w:cs="Arial"/>
                <w:b/>
                <w:bCs/>
                <w:i w:val="0"/>
                <w:iCs w:val="0"/>
                <w:color w:val="000000" w:themeColor="text1"/>
                <w:sz w:val="20"/>
                <w:szCs w:val="20"/>
                <w:lang w:val="vi-VN" w:eastAsia="vi-VN" w:bidi="vi-VN"/>
              </w:rPr>
              <w:t xml:space="preserve"> xâu thành chuỗi tạm </w:t>
            </w:r>
            <w:proofErr w:type="spellStart"/>
            <w:r>
              <w:rPr>
                <w:rFonts w:ascii="Arial" w:hAnsi="Arial" w:cs="Arial"/>
                <w:b/>
                <w:bCs/>
                <w:i w:val="0"/>
                <w:iCs w:val="0"/>
                <w:color w:val="000000" w:themeColor="text1"/>
                <w:sz w:val="20"/>
                <w:szCs w:val="20"/>
              </w:rPr>
              <w:t>thời</w:t>
            </w:r>
            <w:proofErr w:type="spellEnd"/>
            <w:r>
              <w:rPr>
                <w:rFonts w:ascii="Arial" w:hAnsi="Arial" w:cs="Arial"/>
                <w:b/>
                <w:bCs/>
                <w:i w:val="0"/>
                <w:iCs w:val="0"/>
                <w:color w:val="000000" w:themeColor="text1"/>
                <w:sz w:val="20"/>
                <w:szCs w:val="20"/>
                <w:lang w:val="vi-VN" w:eastAsia="vi-VN" w:bidi="vi-VN"/>
              </w:rPr>
              <w:t xml:space="preserve"> để tiện vận chuyển.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7104.10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Thạch anh áp điện: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w:t>
            </w:r>
            <w:r>
              <w:rPr>
                <w:rFonts w:ascii="Arial" w:hAnsi="Arial" w:cs="Arial"/>
                <w:color w:val="000000" w:themeColor="text1"/>
                <w:sz w:val="20"/>
                <w:szCs w:val="20"/>
              </w:rPr>
              <w:t>1</w:t>
            </w:r>
            <w:r>
              <w:rPr>
                <w:rFonts w:ascii="Arial" w:hAnsi="Arial" w:cs="Arial"/>
                <w:color w:val="000000" w:themeColor="text1"/>
                <w:sz w:val="20"/>
                <w:szCs w:val="20"/>
                <w:lang w:val="vi-VN" w:eastAsia="vi-VN" w:bidi="vi-VN"/>
              </w:rPr>
              <w:t>04.10.10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Chưa được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7104.10.20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Đã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 chưa gia công hoặc mới chỉ được cắt đơn giản hoặc tạo hình thô:</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7104.21.00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Kim cương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7104.29.00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7104.91.00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Kim cương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7104.99.00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71.05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Bụi và bột của đá quý hoặc đá bán quý t</w:t>
            </w:r>
            <w:r>
              <w:rPr>
                <w:rFonts w:ascii="Arial" w:hAnsi="Arial" w:cs="Arial"/>
                <w:b/>
                <w:bCs/>
                <w:i w:val="0"/>
                <w:iCs w:val="0"/>
                <w:color w:val="000000" w:themeColor="text1"/>
                <w:sz w:val="20"/>
                <w:szCs w:val="20"/>
              </w:rPr>
              <w:t>ự</w:t>
            </w:r>
            <w:r>
              <w:rPr>
                <w:rFonts w:ascii="Arial" w:hAnsi="Arial" w:cs="Arial"/>
                <w:b/>
                <w:bCs/>
                <w:i w:val="0"/>
                <w:iCs w:val="0"/>
                <w:color w:val="000000" w:themeColor="text1"/>
                <w:sz w:val="20"/>
                <w:szCs w:val="20"/>
                <w:lang w:val="vi-VN" w:eastAsia="vi-VN" w:bidi="vi-VN"/>
              </w:rPr>
              <w:t xml:space="preserve"> nhiên hoặc </w:t>
            </w:r>
            <w:proofErr w:type="spellStart"/>
            <w:r>
              <w:rPr>
                <w:rFonts w:ascii="Arial" w:hAnsi="Arial" w:cs="Arial"/>
                <w:b/>
                <w:bCs/>
                <w:i w:val="0"/>
                <w:iCs w:val="0"/>
                <w:color w:val="000000" w:themeColor="text1"/>
                <w:sz w:val="20"/>
                <w:szCs w:val="20"/>
              </w:rPr>
              <w:t>tổng</w:t>
            </w:r>
            <w:proofErr w:type="spellEnd"/>
            <w:r>
              <w:rPr>
                <w:rFonts w:ascii="Arial" w:hAnsi="Arial" w:cs="Arial"/>
                <w:b/>
                <w:bCs/>
                <w:i w:val="0"/>
                <w:iCs w:val="0"/>
                <w:color w:val="000000" w:themeColor="text1"/>
                <w:sz w:val="20"/>
                <w:szCs w:val="20"/>
              </w:rPr>
              <w:t xml:space="preserve"> </w:t>
            </w:r>
            <w:proofErr w:type="spellStart"/>
            <w:r>
              <w:rPr>
                <w:rFonts w:ascii="Arial" w:hAnsi="Arial" w:cs="Arial"/>
                <w:b/>
                <w:bCs/>
                <w:i w:val="0"/>
                <w:iCs w:val="0"/>
                <w:color w:val="000000" w:themeColor="text1"/>
                <w:sz w:val="20"/>
                <w:szCs w:val="20"/>
              </w:rPr>
              <w:t>hợp</w:t>
            </w:r>
            <w:proofErr w:type="spellEnd"/>
            <w:r>
              <w:rPr>
                <w:rFonts w:ascii="Arial" w:hAnsi="Arial" w:cs="Arial"/>
                <w:b/>
                <w:bCs/>
                <w:i w:val="0"/>
                <w:iCs w:val="0"/>
                <w:color w:val="000000" w:themeColor="text1"/>
                <w:sz w:val="20"/>
                <w:szCs w:val="20"/>
                <w:lang w:val="vi-VN" w:eastAsia="vi-VN" w:bidi="vi-VN"/>
              </w:rPr>
              <w: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7105.10.00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Của kim cương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7105.90.00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71.06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Bạc (kể cả bạc đuợc mạ vàng hoặc bạch kim), chưa gia công hoặc</w:t>
            </w:r>
            <w:r>
              <w:rPr>
                <w:rFonts w:ascii="Arial" w:hAnsi="Arial" w:cs="Arial"/>
                <w:b/>
                <w:bCs/>
                <w:i w:val="0"/>
                <w:iCs w:val="0"/>
                <w:color w:val="000000" w:themeColor="text1"/>
                <w:sz w:val="20"/>
                <w:szCs w:val="20"/>
              </w:rPr>
              <w:t xml:space="preserve"> ở</w:t>
            </w:r>
            <w:r>
              <w:rPr>
                <w:rFonts w:ascii="Arial" w:hAnsi="Arial" w:cs="Arial"/>
                <w:b/>
                <w:bCs/>
                <w:i w:val="0"/>
                <w:iCs w:val="0"/>
                <w:color w:val="000000" w:themeColor="text1"/>
                <w:sz w:val="20"/>
                <w:szCs w:val="20"/>
                <w:lang w:val="vi-VN" w:eastAsia="vi-VN" w:bidi="vi-VN"/>
              </w:rPr>
              <w:t xml:space="preserve"> dạng bán thành phẩm, hoặc dạng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7106.10.00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Dạng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7106.91.00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Chưa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7106.92.00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Dạng bán thành phẩm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71.08</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Vàng (</w:t>
            </w:r>
            <w:proofErr w:type="spellStart"/>
            <w:r>
              <w:rPr>
                <w:rFonts w:ascii="Arial" w:hAnsi="Arial" w:cs="Arial"/>
                <w:b/>
                <w:bCs/>
                <w:i w:val="0"/>
                <w:iCs w:val="0"/>
                <w:color w:val="000000" w:themeColor="text1"/>
                <w:sz w:val="20"/>
                <w:szCs w:val="20"/>
              </w:rPr>
              <w:t>kể</w:t>
            </w:r>
            <w:proofErr w:type="spellEnd"/>
            <w:r>
              <w:rPr>
                <w:rFonts w:ascii="Arial" w:hAnsi="Arial" w:cs="Arial"/>
                <w:b/>
                <w:bCs/>
                <w:i w:val="0"/>
                <w:iCs w:val="0"/>
                <w:color w:val="000000" w:themeColor="text1"/>
                <w:sz w:val="20"/>
                <w:szCs w:val="20"/>
              </w:rPr>
              <w:t xml:space="preserve"> </w:t>
            </w:r>
            <w:proofErr w:type="spellStart"/>
            <w:r>
              <w:rPr>
                <w:rFonts w:ascii="Arial" w:hAnsi="Arial" w:cs="Arial"/>
                <w:b/>
                <w:bCs/>
                <w:i w:val="0"/>
                <w:iCs w:val="0"/>
                <w:color w:val="000000" w:themeColor="text1"/>
                <w:sz w:val="20"/>
                <w:szCs w:val="20"/>
              </w:rPr>
              <w:t>cả</w:t>
            </w:r>
            <w:proofErr w:type="spellEnd"/>
            <w:r>
              <w:rPr>
                <w:rFonts w:ascii="Arial" w:hAnsi="Arial" w:cs="Arial"/>
                <w:b/>
                <w:bCs/>
                <w:i w:val="0"/>
                <w:iCs w:val="0"/>
                <w:color w:val="000000" w:themeColor="text1"/>
                <w:sz w:val="20"/>
                <w:szCs w:val="20"/>
                <w:lang w:val="vi-VN" w:eastAsia="vi-VN" w:bidi="vi-VN"/>
              </w:rPr>
              <w:t xml:space="preserve"> vàng mạ bạch kim) chưa gia công hoặc </w:t>
            </w:r>
            <w:r>
              <w:rPr>
                <w:rFonts w:ascii="Arial" w:hAnsi="Arial" w:cs="Arial"/>
                <w:b/>
                <w:bCs/>
                <w:i w:val="0"/>
                <w:iCs w:val="0"/>
                <w:color w:val="000000" w:themeColor="text1"/>
                <w:sz w:val="20"/>
                <w:szCs w:val="20"/>
              </w:rPr>
              <w:t>ở</w:t>
            </w:r>
            <w:r>
              <w:rPr>
                <w:rFonts w:ascii="Arial" w:hAnsi="Arial" w:cs="Arial"/>
                <w:b/>
                <w:bCs/>
                <w:i w:val="0"/>
                <w:iCs w:val="0"/>
                <w:color w:val="000000" w:themeColor="text1"/>
                <w:sz w:val="20"/>
                <w:szCs w:val="20"/>
                <w:lang w:val="vi-VN" w:eastAsia="vi-VN" w:bidi="vi-VN"/>
              </w:rPr>
              <w:t xml:space="preserve"> dạng bán thành phẩm, hoặc ở dạng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Không phải dạng ti</w:t>
            </w:r>
            <w:r>
              <w:rPr>
                <w:rFonts w:ascii="Arial" w:hAnsi="Arial" w:cs="Arial"/>
                <w:i w:val="0"/>
                <w:iCs w:val="0"/>
                <w:color w:val="000000" w:themeColor="text1"/>
                <w:sz w:val="20"/>
                <w:szCs w:val="20"/>
              </w:rPr>
              <w:t>ề</w:t>
            </w:r>
            <w:r>
              <w:rPr>
                <w:rFonts w:ascii="Arial" w:hAnsi="Arial" w:cs="Arial"/>
                <w:i w:val="0"/>
                <w:iCs w:val="0"/>
                <w:color w:val="000000" w:themeColor="text1"/>
                <w:sz w:val="20"/>
                <w:szCs w:val="20"/>
                <w:lang w:val="vi-VN" w:eastAsia="vi-VN" w:bidi="vi-VN"/>
              </w:rPr>
              <w:t>n tệ:</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7108.11.00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Dạng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7108.12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Dạng chưa gia công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7108.12.10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Dạng cục, thỏi hoặc thanh đúc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7108.12.90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7108.13.00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Dạng bán thành phẩm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7108.20.00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Dạng ti</w:t>
            </w:r>
            <w:r>
              <w:rPr>
                <w:rFonts w:ascii="Arial" w:hAnsi="Arial" w:cs="Arial"/>
                <w:color w:val="000000" w:themeColor="text1"/>
                <w:sz w:val="20"/>
                <w:szCs w:val="20"/>
              </w:rPr>
              <w:t>ề</w:t>
            </w:r>
            <w:r>
              <w:rPr>
                <w:rFonts w:ascii="Arial" w:hAnsi="Arial" w:cs="Arial"/>
                <w:color w:val="000000" w:themeColor="text1"/>
                <w:sz w:val="20"/>
                <w:szCs w:val="20"/>
                <w:lang w:val="vi-VN" w:eastAsia="vi-VN" w:bidi="vi-VN"/>
              </w:rPr>
              <w:t>n tệ</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71.13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Đồ trang sức và các bộ phận của đồ trang sức, bằng kim loại quý hoặc kim loại được dát phủ kim loại quý.</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Bằng kim loại quý đã hoặc chưa mạ hoặc dát phủ kim loại quý:</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7113.19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Bằng kim loại quý khác, đã hoặc chưa mạ hoặc dát phủ kim loại quý:</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7113.19.10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Bộ phận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7113.19.90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71.14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Đồ kỹ nghệ vàng hoặc bạc và các bộ phận của đồ kỹ nghệ vàng bạc, bằng kim loại quý hoặc kim loại dát phủ kim loại quý.</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Bằng kim loại quý đã hoặc chưa mạ hoặc dát phủ kim loại quý:</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7114.19.00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Bằng kim loại quý khác, đã hoặc chưa mạ hoặc dát phủ kim loại qu</w:t>
            </w:r>
            <w:r>
              <w:rPr>
                <w:rFonts w:ascii="Arial" w:hAnsi="Arial" w:cs="Arial"/>
                <w:color w:val="000000" w:themeColor="text1"/>
                <w:sz w:val="20"/>
                <w:szCs w:val="20"/>
              </w:rPr>
              <w:t>ý</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71.15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Các sản phẩm khác bằng kim loại quý hoặc kim loại dát phủ kim loại quý.</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7115.90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7115.90.10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Bằng vàng hoặc bạc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Chương 72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Sắt và thép</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72.02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H</w:t>
            </w:r>
            <w:r>
              <w:rPr>
                <w:rFonts w:ascii="Arial" w:hAnsi="Arial" w:cs="Arial"/>
                <w:b/>
                <w:bCs/>
                <w:i w:val="0"/>
                <w:iCs w:val="0"/>
                <w:color w:val="000000" w:themeColor="text1"/>
                <w:sz w:val="20"/>
                <w:szCs w:val="20"/>
              </w:rPr>
              <w:t>ợ</w:t>
            </w:r>
            <w:r>
              <w:rPr>
                <w:rFonts w:ascii="Arial" w:hAnsi="Arial" w:cs="Arial"/>
                <w:b/>
                <w:bCs/>
                <w:i w:val="0"/>
                <w:iCs w:val="0"/>
                <w:color w:val="000000" w:themeColor="text1"/>
                <w:sz w:val="20"/>
                <w:szCs w:val="20"/>
                <w:lang w:val="vi-VN" w:eastAsia="vi-VN" w:bidi="vi-VN"/>
              </w:rPr>
              <w:t>p kim fero.</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7202.99.00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72.04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Phế liệu và mảnh vụn sắt; thỏi đúc phế liệu nấu lại từ sắt hoặc thép.</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7204.10.00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Phế liệu và mảnh vụn của gang đúc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Phế liệu và mảnh vụn của thép h</w:t>
            </w:r>
            <w:r>
              <w:rPr>
                <w:rFonts w:ascii="Arial" w:hAnsi="Arial" w:cs="Arial"/>
                <w:i w:val="0"/>
                <w:iCs w:val="0"/>
                <w:color w:val="000000" w:themeColor="text1"/>
                <w:sz w:val="20"/>
                <w:szCs w:val="20"/>
              </w:rPr>
              <w:t>ợ</w:t>
            </w:r>
            <w:r>
              <w:rPr>
                <w:rFonts w:ascii="Arial" w:hAnsi="Arial" w:cs="Arial"/>
                <w:i w:val="0"/>
                <w:iCs w:val="0"/>
                <w:color w:val="000000" w:themeColor="text1"/>
                <w:sz w:val="20"/>
                <w:szCs w:val="20"/>
                <w:lang w:val="vi-VN" w:eastAsia="vi-VN" w:bidi="vi-VN"/>
              </w:rPr>
              <w:t>p kim: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7204.21.00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Bằng thép không gỉ</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7204.29.00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7204.30.00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Ph</w:t>
            </w:r>
            <w:r>
              <w:rPr>
                <w:rFonts w:ascii="Arial" w:hAnsi="Arial" w:cs="Arial"/>
                <w:color w:val="000000" w:themeColor="text1"/>
                <w:sz w:val="20"/>
                <w:szCs w:val="20"/>
              </w:rPr>
              <w:t>ế</w:t>
            </w:r>
            <w:r>
              <w:rPr>
                <w:rFonts w:ascii="Arial" w:hAnsi="Arial" w:cs="Arial"/>
                <w:color w:val="000000" w:themeColor="text1"/>
                <w:sz w:val="20"/>
                <w:szCs w:val="20"/>
                <w:lang w:val="vi-VN" w:eastAsia="vi-VN" w:bidi="vi-VN"/>
              </w:rPr>
              <w:t xml:space="preserve"> liệu và mảnh vụn của s</w:t>
            </w:r>
            <w:r>
              <w:rPr>
                <w:rFonts w:ascii="Arial" w:hAnsi="Arial" w:cs="Arial"/>
                <w:color w:val="000000" w:themeColor="text1"/>
                <w:sz w:val="20"/>
                <w:szCs w:val="20"/>
              </w:rPr>
              <w:t>ắ</w:t>
            </w:r>
            <w:r>
              <w:rPr>
                <w:rFonts w:ascii="Arial" w:hAnsi="Arial" w:cs="Arial"/>
                <w:color w:val="000000" w:themeColor="text1"/>
                <w:sz w:val="20"/>
                <w:szCs w:val="20"/>
                <w:lang w:val="vi-VN" w:eastAsia="vi-VN" w:bidi="vi-VN"/>
              </w:rPr>
              <w:t>t hoặc thép tráng thi</w:t>
            </w:r>
            <w:r>
              <w:rPr>
                <w:rFonts w:ascii="Arial" w:hAnsi="Arial" w:cs="Arial"/>
                <w:color w:val="000000" w:themeColor="text1"/>
                <w:sz w:val="20"/>
                <w:szCs w:val="20"/>
              </w:rPr>
              <w:t>ế</w:t>
            </w:r>
            <w:r>
              <w:rPr>
                <w:rFonts w:ascii="Arial" w:hAnsi="Arial" w:cs="Arial"/>
                <w:color w:val="000000" w:themeColor="text1"/>
                <w:sz w:val="20"/>
                <w:szCs w:val="20"/>
                <w:lang w:val="vi-VN" w:eastAsia="vi-VN" w:bidi="vi-VN"/>
              </w:rPr>
              <w:t>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Phế liệu và mảnh vụn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7204.41.00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Phoi tiện, phoi bào, mảnh vỡ, vảy cán, mạt cưa, mạt giũa, phoi </w:t>
            </w:r>
            <w:proofErr w:type="spellStart"/>
            <w:r>
              <w:rPr>
                <w:rFonts w:ascii="Arial" w:hAnsi="Arial" w:cs="Arial"/>
                <w:color w:val="000000" w:themeColor="text1"/>
                <w:sz w:val="20"/>
                <w:szCs w:val="20"/>
                <w:lang w:bidi="en-US"/>
              </w:rPr>
              <w:t>cắt</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và bavia, đã hoặc chưa được ép thành khối hoặc đóng thành kiện, bánh, bó</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7204.49.00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7204.50.00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Thỏi đúc phế liệu nấu lại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Chương 74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Đồng và các sản phẩm bằng đồng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74.01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St</w:t>
            </w:r>
            <w:r>
              <w:rPr>
                <w:rFonts w:ascii="Arial" w:hAnsi="Arial" w:cs="Arial"/>
                <w:b/>
                <w:bCs/>
                <w:i w:val="0"/>
                <w:iCs w:val="0"/>
                <w:color w:val="000000" w:themeColor="text1"/>
                <w:sz w:val="20"/>
                <w:szCs w:val="20"/>
              </w:rPr>
              <w:t>e</w:t>
            </w:r>
            <w:r>
              <w:rPr>
                <w:rFonts w:ascii="Arial" w:hAnsi="Arial" w:cs="Arial"/>
                <w:b/>
                <w:bCs/>
                <w:i w:val="0"/>
                <w:iCs w:val="0"/>
                <w:color w:val="000000" w:themeColor="text1"/>
                <w:sz w:val="20"/>
                <w:szCs w:val="20"/>
                <w:lang w:val="vi-VN" w:eastAsia="vi-VN" w:bidi="vi-VN"/>
              </w:rPr>
              <w:t>n đồng; đồng xi măng hoá (đồng kết tủa).</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7401.00.10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Sten đồng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7401.00.20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Đồng xi măng hóa (đồng kết tủa)</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74.02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Đồng chưa tinh luyện; a-nốt đồng dùng cho điện phân tinh luyện.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7402.00.10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xml:space="preserve">- Đồng xốp </w:t>
            </w:r>
            <w:r>
              <w:rPr>
                <w:rFonts w:ascii="Arial" w:hAnsi="Arial" w:cs="Arial"/>
                <w:color w:val="000000" w:themeColor="text1"/>
                <w:sz w:val="20"/>
                <w:szCs w:val="20"/>
                <w:lang w:bidi="en-US"/>
              </w:rPr>
              <w:t>(blister copper)</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7402.00.90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74.03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Đồng tinh luyện và hợp kim đồng, chưa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Đồng tinh luyện: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7403.11.00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Ca-tốt và các phần của ca-tốt: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7403.11.00.10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Đồng t</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nh luyện nguyên chất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7403.11.00.90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7403.12.00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Thanh để kéo dây</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7403.13.00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Que</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7403.19.00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Hợp kim đồng: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7403.21.00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Hợp kim đ</w:t>
            </w:r>
            <w:r>
              <w:rPr>
                <w:rFonts w:ascii="Arial" w:hAnsi="Arial" w:cs="Arial"/>
                <w:color w:val="000000" w:themeColor="text1"/>
                <w:sz w:val="20"/>
                <w:szCs w:val="20"/>
              </w:rPr>
              <w:t>ồ</w:t>
            </w:r>
            <w:r>
              <w:rPr>
                <w:rFonts w:ascii="Arial" w:hAnsi="Arial" w:cs="Arial"/>
                <w:color w:val="000000" w:themeColor="text1"/>
                <w:sz w:val="20"/>
                <w:szCs w:val="20"/>
                <w:lang w:val="vi-VN" w:eastAsia="vi-VN" w:bidi="vi-VN"/>
              </w:rPr>
              <w:t>ng-kẽm (đồng thau)</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7403.22.00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H</w:t>
            </w:r>
            <w:r>
              <w:rPr>
                <w:rFonts w:ascii="Arial" w:hAnsi="Arial" w:cs="Arial"/>
                <w:color w:val="000000" w:themeColor="text1"/>
                <w:sz w:val="20"/>
                <w:szCs w:val="20"/>
              </w:rPr>
              <w:t>ợ</w:t>
            </w:r>
            <w:r>
              <w:rPr>
                <w:rFonts w:ascii="Arial" w:hAnsi="Arial" w:cs="Arial"/>
                <w:color w:val="000000" w:themeColor="text1"/>
                <w:sz w:val="20"/>
                <w:szCs w:val="20"/>
                <w:lang w:val="vi-VN" w:eastAsia="vi-VN" w:bidi="vi-VN"/>
              </w:rPr>
              <w:t>p kim đồng-thiếc (đồng thanh)</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7403.29.00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Hợp kim đồng khác (trừ các loại hợp kim đồng chủ thuộc nhóm 74.05)</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7404.00.00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Phế liệu và mảnh vụn của đồng.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7405.00.00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Hợp kim đồng chủ.</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74.06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Bột và vảy đồng.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7406.10.00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Bột không có cấu trúc lớp</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7406.20.00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Bột có cấu trúc lớp; vảy đồng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74.07</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Đồng </w:t>
            </w:r>
            <w:r>
              <w:rPr>
                <w:rFonts w:ascii="Arial" w:hAnsi="Arial" w:cs="Arial"/>
                <w:b/>
                <w:bCs/>
                <w:color w:val="000000" w:themeColor="text1"/>
                <w:sz w:val="20"/>
                <w:szCs w:val="20"/>
              </w:rPr>
              <w:t xml:space="preserve">ở </w:t>
            </w:r>
            <w:r>
              <w:rPr>
                <w:rFonts w:ascii="Arial" w:hAnsi="Arial" w:cs="Arial"/>
                <w:b/>
                <w:bCs/>
                <w:i w:val="0"/>
                <w:iCs w:val="0"/>
                <w:color w:val="000000" w:themeColor="text1"/>
                <w:sz w:val="20"/>
                <w:szCs w:val="20"/>
                <w:lang w:val="vi-VN" w:eastAsia="vi-VN" w:bidi="vi-VN"/>
              </w:rPr>
              <w:t>dạng thanh, que và dạng hình.</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7407.10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Bằng đồng tinh luyện: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7407.10.30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Dạng h</w:t>
            </w:r>
            <w:r>
              <w:rPr>
                <w:rFonts w:ascii="Arial" w:hAnsi="Arial" w:cs="Arial"/>
                <w:color w:val="000000" w:themeColor="text1"/>
                <w:sz w:val="20"/>
                <w:szCs w:val="20"/>
              </w:rPr>
              <w:t>ì</w:t>
            </w:r>
            <w:r>
              <w:rPr>
                <w:rFonts w:ascii="Arial" w:hAnsi="Arial" w:cs="Arial"/>
                <w:color w:val="000000" w:themeColor="text1"/>
                <w:sz w:val="20"/>
                <w:szCs w:val="20"/>
                <w:lang w:val="vi-VN" w:eastAsia="vi-VN" w:bidi="vi-VN"/>
              </w:rPr>
              <w:t>nh</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Dạng thanh và que:</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7407.10.41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Mặt cắt ngang h</w:t>
            </w:r>
            <w:r>
              <w:rPr>
                <w:rFonts w:ascii="Arial" w:hAnsi="Arial" w:cs="Arial"/>
                <w:color w:val="000000" w:themeColor="text1"/>
                <w:sz w:val="20"/>
                <w:szCs w:val="20"/>
              </w:rPr>
              <w:t>ì</w:t>
            </w:r>
            <w:r>
              <w:rPr>
                <w:rFonts w:ascii="Arial" w:hAnsi="Arial" w:cs="Arial"/>
                <w:color w:val="000000" w:themeColor="text1"/>
                <w:sz w:val="20"/>
                <w:szCs w:val="20"/>
                <w:lang w:val="vi-VN" w:eastAsia="vi-VN" w:bidi="vi-VN"/>
              </w:rPr>
              <w:t>nh vuông hoặc hình chữ nhật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7407.10.49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Bằng hợp kim đồng: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7407.21.00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B</w:t>
            </w:r>
            <w:r>
              <w:rPr>
                <w:rFonts w:ascii="Arial" w:hAnsi="Arial" w:cs="Arial"/>
                <w:color w:val="000000" w:themeColor="text1"/>
                <w:sz w:val="20"/>
                <w:szCs w:val="20"/>
              </w:rPr>
              <w:t>ằ</w:t>
            </w:r>
            <w:r>
              <w:rPr>
                <w:rFonts w:ascii="Arial" w:hAnsi="Arial" w:cs="Arial"/>
                <w:color w:val="000000" w:themeColor="text1"/>
                <w:sz w:val="20"/>
                <w:szCs w:val="20"/>
                <w:lang w:val="vi-VN" w:eastAsia="vi-VN" w:bidi="vi-VN"/>
              </w:rPr>
              <w:t>ng hợp kim đ</w:t>
            </w:r>
            <w:r>
              <w:rPr>
                <w:rFonts w:ascii="Arial" w:hAnsi="Arial" w:cs="Arial"/>
                <w:color w:val="000000" w:themeColor="text1"/>
                <w:sz w:val="20"/>
                <w:szCs w:val="20"/>
              </w:rPr>
              <w:t>ồ</w:t>
            </w:r>
            <w:r>
              <w:rPr>
                <w:rFonts w:ascii="Arial" w:hAnsi="Arial" w:cs="Arial"/>
                <w:color w:val="000000" w:themeColor="text1"/>
                <w:sz w:val="20"/>
                <w:szCs w:val="20"/>
                <w:lang w:val="vi-VN" w:eastAsia="vi-VN" w:bidi="vi-VN"/>
              </w:rPr>
              <w:t>ng-kẽm (đ</w:t>
            </w:r>
            <w:r>
              <w:rPr>
                <w:rFonts w:ascii="Arial" w:hAnsi="Arial" w:cs="Arial"/>
                <w:color w:val="000000" w:themeColor="text1"/>
                <w:sz w:val="20"/>
                <w:szCs w:val="20"/>
              </w:rPr>
              <w:t>ồ</w:t>
            </w:r>
            <w:r>
              <w:rPr>
                <w:rFonts w:ascii="Arial" w:hAnsi="Arial" w:cs="Arial"/>
                <w:color w:val="000000" w:themeColor="text1"/>
                <w:sz w:val="20"/>
                <w:szCs w:val="20"/>
                <w:lang w:val="vi-VN" w:eastAsia="vi-VN" w:bidi="vi-VN"/>
              </w:rPr>
              <w:t>ng thau)</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7407.29.00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74.11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Các loại ống và ống dẫn bằng đồng.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7411.10.00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Bằng đồng tinh luyện: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7411.10.00.90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Bằng hợp kim đồng: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7411.21.00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Bằng hợp kim đồng-kẽm (đ</w:t>
            </w:r>
            <w:r>
              <w:rPr>
                <w:rFonts w:ascii="Arial" w:hAnsi="Arial" w:cs="Arial"/>
                <w:color w:val="000000" w:themeColor="text1"/>
                <w:sz w:val="20"/>
                <w:szCs w:val="20"/>
              </w:rPr>
              <w:t>ồ</w:t>
            </w:r>
            <w:r>
              <w:rPr>
                <w:rFonts w:ascii="Arial" w:hAnsi="Arial" w:cs="Arial"/>
                <w:color w:val="000000" w:themeColor="text1"/>
                <w:sz w:val="20"/>
                <w:szCs w:val="20"/>
                <w:lang w:val="vi-VN" w:eastAsia="vi-VN" w:bidi="vi-VN"/>
              </w:rPr>
              <w:t>ng thau)</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7411.22.00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Bằng hợp kim đồng-niken (đồng kền) hoặc hợp kim đồng-niken-kẽm (bạc niken)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7411.29.00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Ch</w:t>
            </w:r>
            <w:proofErr w:type="spellStart"/>
            <w:r>
              <w:rPr>
                <w:rFonts w:ascii="Arial" w:hAnsi="Arial" w:cs="Arial"/>
                <w:b/>
                <w:bCs/>
                <w:color w:val="000000" w:themeColor="text1"/>
                <w:sz w:val="20"/>
                <w:szCs w:val="20"/>
              </w:rPr>
              <w:t>ương</w:t>
            </w:r>
            <w:proofErr w:type="spellEnd"/>
            <w:r>
              <w:rPr>
                <w:rFonts w:ascii="Arial" w:hAnsi="Arial" w:cs="Arial"/>
                <w:b/>
                <w:bCs/>
                <w:color w:val="000000" w:themeColor="text1"/>
                <w:sz w:val="20"/>
                <w:szCs w:val="20"/>
                <w:lang w:val="vi-VN" w:eastAsia="vi-VN" w:bidi="vi-VN"/>
              </w:rPr>
              <w:t xml:space="preserve"> 75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Niken và các sản phẩm bằng niken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75.01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St</w:t>
            </w:r>
            <w:r>
              <w:rPr>
                <w:rFonts w:ascii="Arial" w:hAnsi="Arial" w:cs="Arial"/>
                <w:b/>
                <w:bCs/>
                <w:i w:val="0"/>
                <w:iCs w:val="0"/>
                <w:color w:val="000000" w:themeColor="text1"/>
                <w:sz w:val="20"/>
                <w:szCs w:val="20"/>
              </w:rPr>
              <w:t>e</w:t>
            </w:r>
            <w:r>
              <w:rPr>
                <w:rFonts w:ascii="Arial" w:hAnsi="Arial" w:cs="Arial"/>
                <w:b/>
                <w:bCs/>
                <w:i w:val="0"/>
                <w:iCs w:val="0"/>
                <w:color w:val="000000" w:themeColor="text1"/>
                <w:sz w:val="20"/>
                <w:szCs w:val="20"/>
                <w:lang w:val="vi-VN" w:eastAsia="vi-VN" w:bidi="vi-VN"/>
              </w:rPr>
              <w:t>n niken, oxit n</w:t>
            </w:r>
            <w:proofErr w:type="spellStart"/>
            <w:r>
              <w:rPr>
                <w:rFonts w:ascii="Arial" w:hAnsi="Arial" w:cs="Arial"/>
                <w:b/>
                <w:bCs/>
                <w:i w:val="0"/>
                <w:iCs w:val="0"/>
                <w:color w:val="000000" w:themeColor="text1"/>
                <w:sz w:val="20"/>
                <w:szCs w:val="20"/>
              </w:rPr>
              <w:t>i</w:t>
            </w:r>
            <w:proofErr w:type="spellEnd"/>
            <w:r>
              <w:rPr>
                <w:rFonts w:ascii="Arial" w:hAnsi="Arial" w:cs="Arial"/>
                <w:b/>
                <w:bCs/>
                <w:i w:val="0"/>
                <w:iCs w:val="0"/>
                <w:color w:val="000000" w:themeColor="text1"/>
                <w:sz w:val="20"/>
                <w:szCs w:val="20"/>
                <w:lang w:val="vi-VN" w:eastAsia="vi-VN" w:bidi="vi-VN"/>
              </w:rPr>
              <w:t>ken thi</w:t>
            </w:r>
            <w:r>
              <w:rPr>
                <w:rFonts w:ascii="Arial" w:hAnsi="Arial" w:cs="Arial"/>
                <w:b/>
                <w:bCs/>
                <w:i w:val="0"/>
                <w:iCs w:val="0"/>
                <w:color w:val="000000" w:themeColor="text1"/>
                <w:sz w:val="20"/>
                <w:szCs w:val="20"/>
              </w:rPr>
              <w:t>ê</w:t>
            </w:r>
            <w:r>
              <w:rPr>
                <w:rFonts w:ascii="Arial" w:hAnsi="Arial" w:cs="Arial"/>
                <w:b/>
                <w:bCs/>
                <w:i w:val="0"/>
                <w:iCs w:val="0"/>
                <w:color w:val="000000" w:themeColor="text1"/>
                <w:sz w:val="20"/>
                <w:szCs w:val="20"/>
                <w:lang w:val="vi-VN" w:eastAsia="vi-VN" w:bidi="vi-VN"/>
              </w:rPr>
              <w:t>u kết và các sản phẩm trung gian khác của quá trình luyện niken.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7501.10.00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Sten niken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7501.20.00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Oxit niken thiêu kết và các sản ph</w:t>
            </w:r>
            <w:r>
              <w:rPr>
                <w:rFonts w:ascii="Arial" w:hAnsi="Arial" w:cs="Arial"/>
                <w:color w:val="000000" w:themeColor="text1"/>
                <w:sz w:val="20"/>
                <w:szCs w:val="20"/>
              </w:rPr>
              <w:t>ẩ</w:t>
            </w:r>
            <w:r>
              <w:rPr>
                <w:rFonts w:ascii="Arial" w:hAnsi="Arial" w:cs="Arial"/>
                <w:color w:val="000000" w:themeColor="text1"/>
                <w:sz w:val="20"/>
                <w:szCs w:val="20"/>
                <w:lang w:val="vi-VN" w:eastAsia="vi-VN" w:bidi="vi-VN"/>
              </w:rPr>
              <w:t>m trung gian khác của qu</w:t>
            </w:r>
            <w:r>
              <w:rPr>
                <w:rFonts w:ascii="Arial" w:hAnsi="Arial" w:cs="Arial"/>
                <w:color w:val="000000" w:themeColor="text1"/>
                <w:sz w:val="20"/>
                <w:szCs w:val="20"/>
              </w:rPr>
              <w:t>á</w:t>
            </w:r>
            <w:r>
              <w:rPr>
                <w:rFonts w:ascii="Arial" w:hAnsi="Arial" w:cs="Arial"/>
                <w:color w:val="000000" w:themeColor="text1"/>
                <w:sz w:val="20"/>
                <w:szCs w:val="20"/>
                <w:lang w:val="vi-VN" w:eastAsia="vi-VN" w:bidi="vi-VN"/>
              </w:rPr>
              <w:t xml:space="preserve"> trình luyện niken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75.02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Niken ch</w:t>
            </w:r>
            <w:r>
              <w:rPr>
                <w:rFonts w:ascii="Arial" w:hAnsi="Arial" w:cs="Arial"/>
                <w:b/>
                <w:bCs/>
                <w:i w:val="0"/>
                <w:iCs w:val="0"/>
                <w:color w:val="000000" w:themeColor="text1"/>
                <w:sz w:val="20"/>
                <w:szCs w:val="20"/>
              </w:rPr>
              <w:t>ư</w:t>
            </w:r>
            <w:r>
              <w:rPr>
                <w:rFonts w:ascii="Arial" w:hAnsi="Arial" w:cs="Arial"/>
                <w:b/>
                <w:bCs/>
                <w:i w:val="0"/>
                <w:iCs w:val="0"/>
                <w:color w:val="000000" w:themeColor="text1"/>
                <w:sz w:val="20"/>
                <w:szCs w:val="20"/>
                <w:lang w:val="vi-VN" w:eastAsia="vi-VN" w:bidi="vi-VN"/>
              </w:rPr>
              <w:t>a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7502.10.00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Niken, không hợp kim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7502.20.00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Hợp kim niken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75.03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Phế liệu và mảnh vụn niken.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7503.00.00.10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Phoi tiện, phoi bào, bụi xẻ, mùn mạt giũa, bột nghi</w:t>
            </w:r>
            <w:r>
              <w:rPr>
                <w:rFonts w:ascii="Arial" w:hAnsi="Arial" w:cs="Arial"/>
                <w:color w:val="000000" w:themeColor="text1"/>
                <w:sz w:val="20"/>
                <w:szCs w:val="20"/>
              </w:rPr>
              <w:t>ề</w:t>
            </w:r>
            <w:r>
              <w:rPr>
                <w:rFonts w:ascii="Arial" w:hAnsi="Arial" w:cs="Arial"/>
                <w:color w:val="000000" w:themeColor="text1"/>
                <w:sz w:val="20"/>
                <w:szCs w:val="20"/>
                <w:lang w:val="vi-VN" w:eastAsia="vi-VN" w:bidi="vi-VN"/>
              </w:rPr>
              <w:t>n, bột đẽo của n</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ken, đã hoặc chưa được ép thành khối hay đóng thành kiện, bánh, bó</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7503.00.00.90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7504.00.00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Bột và vảy n</w:t>
            </w:r>
            <w:proofErr w:type="spellStart"/>
            <w:r>
              <w:rPr>
                <w:rFonts w:ascii="Arial" w:hAnsi="Arial" w:cs="Arial"/>
                <w:b/>
                <w:bCs/>
                <w:color w:val="000000" w:themeColor="text1"/>
                <w:sz w:val="20"/>
                <w:szCs w:val="20"/>
              </w:rPr>
              <w:t>i</w:t>
            </w:r>
            <w:proofErr w:type="spellEnd"/>
            <w:r>
              <w:rPr>
                <w:rFonts w:ascii="Arial" w:hAnsi="Arial" w:cs="Arial"/>
                <w:b/>
                <w:bCs/>
                <w:color w:val="000000" w:themeColor="text1"/>
                <w:sz w:val="20"/>
                <w:szCs w:val="20"/>
                <w:lang w:val="vi-VN" w:eastAsia="vi-VN" w:bidi="vi-VN"/>
              </w:rPr>
              <w:t>ken.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lastRenderedPageBreak/>
              <w:t>75.05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Niken ở dạng thanh, que, hình và dây.</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Thanh, que và hình:</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7505.11.00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Bằng niken, không hợp kim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7505.12.00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Bằng hợp kim niken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Ch</w:t>
            </w:r>
            <w:proofErr w:type="spellStart"/>
            <w:r>
              <w:rPr>
                <w:rFonts w:ascii="Arial" w:hAnsi="Arial" w:cs="Arial"/>
                <w:b/>
                <w:bCs/>
                <w:color w:val="000000" w:themeColor="text1"/>
                <w:sz w:val="20"/>
                <w:szCs w:val="20"/>
              </w:rPr>
              <w:t>ương</w:t>
            </w:r>
            <w:proofErr w:type="spellEnd"/>
            <w:r>
              <w:rPr>
                <w:rFonts w:ascii="Arial" w:hAnsi="Arial" w:cs="Arial"/>
                <w:b/>
                <w:bCs/>
                <w:color w:val="000000" w:themeColor="text1"/>
                <w:sz w:val="20"/>
                <w:szCs w:val="20"/>
                <w:lang w:val="vi-VN" w:eastAsia="vi-VN" w:bidi="vi-VN"/>
              </w:rPr>
              <w:t xml:space="preserve"> 76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Nhôm và các sản phẩm bằng nhôm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76.01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Nhôm chưa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7601.10.00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Nhôm, không hợp kim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7601.20.00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Hợp kim nhôm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76.02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Phế liệu và mảnh vụn nhôm.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7602.00.00.10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Phoi tiện, phoi bào, bụi xẻ, mùn mạt giũa, bột nghiền, bột đẽo của nhôm, đã hoặc chưa được ép thành khối hay đóng thành kiện, bánh, bó.</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7602.00.00.20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76.03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Bột và vảy nhôm.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7603.10.00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Bột không có cấu trúc lớp</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7603.20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Bột có cấu trúc lớp; vảy nhôm: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7603.20.10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Vảy nhôm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7603.20.20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Bột có cấu trúc lớp</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76.04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Nhôm ở dạng thanh, que và hình.</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7604.10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xml:space="preserve">- Bằng nhôm, không </w:t>
            </w:r>
            <w:proofErr w:type="spellStart"/>
            <w:r>
              <w:rPr>
                <w:rFonts w:ascii="Arial" w:hAnsi="Arial" w:cs="Arial"/>
                <w:i w:val="0"/>
                <w:iCs w:val="0"/>
                <w:color w:val="000000" w:themeColor="text1"/>
                <w:sz w:val="20"/>
                <w:szCs w:val="20"/>
              </w:rPr>
              <w:t>hợp</w:t>
            </w:r>
            <w:proofErr w:type="spellEnd"/>
            <w:r>
              <w:rPr>
                <w:rFonts w:ascii="Arial" w:hAnsi="Arial" w:cs="Arial"/>
                <w:i w:val="0"/>
                <w:iCs w:val="0"/>
                <w:color w:val="000000" w:themeColor="text1"/>
                <w:sz w:val="20"/>
                <w:szCs w:val="20"/>
              </w:rPr>
              <w:t xml:space="preserve"> </w:t>
            </w:r>
            <w:proofErr w:type="spellStart"/>
            <w:r>
              <w:rPr>
                <w:rFonts w:ascii="Arial" w:hAnsi="Arial" w:cs="Arial"/>
                <w:i w:val="0"/>
                <w:iCs w:val="0"/>
                <w:color w:val="000000" w:themeColor="text1"/>
                <w:sz w:val="20"/>
                <w:szCs w:val="20"/>
              </w:rPr>
              <w:t>kim</w:t>
            </w:r>
            <w:proofErr w:type="spellEnd"/>
            <w:r>
              <w:rPr>
                <w:rFonts w:ascii="Arial" w:hAnsi="Arial" w:cs="Arial"/>
                <w:i w:val="0"/>
                <w:iCs w:val="0"/>
                <w:color w:val="000000" w:themeColor="text1"/>
                <w:sz w:val="20"/>
                <w:szCs w:val="20"/>
                <w:lang w:val="vi-VN" w:eastAsia="vi-VN" w:bidi="vi-VN"/>
              </w:rPr>
              <w: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7604.10.10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Dạng thanh và que</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7604.10.90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 Bằng </w:t>
            </w:r>
            <w:proofErr w:type="spellStart"/>
            <w:r>
              <w:rPr>
                <w:rFonts w:ascii="Arial" w:hAnsi="Arial" w:cs="Arial"/>
                <w:i w:val="0"/>
                <w:iCs w:val="0"/>
                <w:color w:val="000000" w:themeColor="text1"/>
                <w:sz w:val="20"/>
                <w:szCs w:val="20"/>
              </w:rPr>
              <w:t>hợp</w:t>
            </w:r>
            <w:proofErr w:type="spellEnd"/>
            <w:r>
              <w:rPr>
                <w:rFonts w:ascii="Arial" w:hAnsi="Arial" w:cs="Arial"/>
                <w:i w:val="0"/>
                <w:iCs w:val="0"/>
                <w:color w:val="000000" w:themeColor="text1"/>
                <w:sz w:val="20"/>
                <w:szCs w:val="20"/>
              </w:rPr>
              <w:t xml:space="preserve"> </w:t>
            </w:r>
            <w:proofErr w:type="spellStart"/>
            <w:r>
              <w:rPr>
                <w:rFonts w:ascii="Arial" w:hAnsi="Arial" w:cs="Arial"/>
                <w:i w:val="0"/>
                <w:iCs w:val="0"/>
                <w:color w:val="000000" w:themeColor="text1"/>
                <w:sz w:val="20"/>
                <w:szCs w:val="20"/>
              </w:rPr>
              <w:t>kim</w:t>
            </w:r>
            <w:proofErr w:type="spellEnd"/>
            <w:r>
              <w:rPr>
                <w:rFonts w:ascii="Arial" w:hAnsi="Arial" w:cs="Arial"/>
                <w:i w:val="0"/>
                <w:iCs w:val="0"/>
                <w:color w:val="000000" w:themeColor="text1"/>
                <w:sz w:val="20"/>
                <w:szCs w:val="20"/>
                <w:lang w:val="vi-VN" w:eastAsia="vi-VN" w:bidi="vi-VN"/>
              </w:rPr>
              <w:t xml:space="preserve"> nhôm: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7604.21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Dạng hình r</w:t>
            </w:r>
            <w:r>
              <w:rPr>
                <w:rFonts w:ascii="Arial" w:hAnsi="Arial" w:cs="Arial"/>
                <w:i w:val="0"/>
                <w:iCs w:val="0"/>
                <w:color w:val="000000" w:themeColor="text1"/>
                <w:sz w:val="20"/>
                <w:szCs w:val="20"/>
              </w:rPr>
              <w:t>ỗ</w:t>
            </w:r>
            <w:r>
              <w:rPr>
                <w:rFonts w:ascii="Arial" w:hAnsi="Arial" w:cs="Arial"/>
                <w:i w:val="0"/>
                <w:iCs w:val="0"/>
                <w:color w:val="000000" w:themeColor="text1"/>
                <w:sz w:val="20"/>
                <w:szCs w:val="20"/>
                <w:lang w:val="vi-VN" w:eastAsia="vi-VN" w:bidi="vi-VN"/>
              </w:rPr>
              <w:t>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7604.21.10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phù hợp đ</w:t>
            </w:r>
            <w:r>
              <w:rPr>
                <w:rFonts w:ascii="Arial" w:hAnsi="Arial" w:cs="Arial"/>
                <w:color w:val="000000" w:themeColor="text1"/>
                <w:sz w:val="20"/>
                <w:szCs w:val="20"/>
              </w:rPr>
              <w:t>ể</w:t>
            </w:r>
            <w:r>
              <w:rPr>
                <w:rFonts w:ascii="Arial" w:hAnsi="Arial" w:cs="Arial"/>
                <w:color w:val="000000" w:themeColor="text1"/>
                <w:sz w:val="20"/>
                <w:szCs w:val="20"/>
                <w:lang w:val="vi-VN" w:eastAsia="vi-VN" w:bidi="vi-VN"/>
              </w:rPr>
              <w:t xml:space="preserve"> làm dàn lạnh của máy đi</w:t>
            </w:r>
            <w:r>
              <w:rPr>
                <w:rFonts w:ascii="Arial" w:hAnsi="Arial" w:cs="Arial"/>
                <w:color w:val="000000" w:themeColor="text1"/>
                <w:sz w:val="20"/>
                <w:szCs w:val="20"/>
              </w:rPr>
              <w:t>ề</w:t>
            </w:r>
            <w:r>
              <w:rPr>
                <w:rFonts w:ascii="Arial" w:hAnsi="Arial" w:cs="Arial"/>
                <w:color w:val="000000" w:themeColor="text1"/>
                <w:sz w:val="20"/>
                <w:szCs w:val="20"/>
                <w:lang w:val="vi-VN" w:eastAsia="vi-VN" w:bidi="vi-VN"/>
              </w:rPr>
              <w:t>u hoà không khí cho xe c</w:t>
            </w:r>
            <w:r>
              <w:rPr>
                <w:rFonts w:ascii="Arial" w:hAnsi="Arial" w:cs="Arial"/>
                <w:color w:val="000000" w:themeColor="text1"/>
                <w:sz w:val="20"/>
                <w:szCs w:val="20"/>
              </w:rPr>
              <w:t>ó</w:t>
            </w:r>
            <w:r>
              <w:rPr>
                <w:rFonts w:ascii="Arial" w:hAnsi="Arial" w:cs="Arial"/>
                <w:color w:val="000000" w:themeColor="text1"/>
                <w:sz w:val="20"/>
                <w:szCs w:val="20"/>
                <w:lang w:val="vi-VN" w:eastAsia="vi-VN" w:bidi="vi-VN"/>
              </w:rPr>
              <w:t xml:space="preserve"> động cơ</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7604.21.20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Thanh đệm b</w:t>
            </w:r>
            <w:r>
              <w:rPr>
                <w:rFonts w:ascii="Arial" w:hAnsi="Arial" w:cs="Arial"/>
                <w:color w:val="000000" w:themeColor="text1"/>
                <w:sz w:val="20"/>
                <w:szCs w:val="20"/>
              </w:rPr>
              <w:t>ằ</w:t>
            </w:r>
            <w:r>
              <w:rPr>
                <w:rFonts w:ascii="Arial" w:hAnsi="Arial" w:cs="Arial"/>
                <w:color w:val="000000" w:themeColor="text1"/>
                <w:sz w:val="20"/>
                <w:szCs w:val="20"/>
                <w:lang w:val="vi-VN" w:eastAsia="vi-VN" w:bidi="vi-VN"/>
              </w:rPr>
              <w:t>ng nhôm cho cửa ra vào và cửa s</w:t>
            </w:r>
            <w:r>
              <w:rPr>
                <w:rFonts w:ascii="Arial" w:hAnsi="Arial" w:cs="Arial"/>
                <w:color w:val="000000" w:themeColor="text1"/>
                <w:sz w:val="20"/>
                <w:szCs w:val="20"/>
              </w:rPr>
              <w:t>ổ</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7604.21.90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7604.29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7604.29.10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Dạng thanh và que được ép đùn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7604.29.30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Dạng hình chữ Y dùng cho dây khóa kéo, ở dạng cuộn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7604.29.90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76.05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Dây nhôm.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Bằng nhôm, không hợp kim: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7605.11.00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Kích thước mặt cắt ngang lớn nhất trên 7 mm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7605.19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7605.19.10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Đường k</w:t>
            </w:r>
            <w:r>
              <w:rPr>
                <w:rFonts w:ascii="Arial" w:hAnsi="Arial" w:cs="Arial"/>
                <w:color w:val="000000" w:themeColor="text1"/>
                <w:sz w:val="20"/>
                <w:szCs w:val="20"/>
              </w:rPr>
              <w:t>í</w:t>
            </w:r>
            <w:r>
              <w:rPr>
                <w:rFonts w:ascii="Arial" w:hAnsi="Arial" w:cs="Arial"/>
                <w:color w:val="000000" w:themeColor="text1"/>
                <w:sz w:val="20"/>
                <w:szCs w:val="20"/>
                <w:lang w:val="vi-VN" w:eastAsia="vi-VN" w:bidi="vi-VN"/>
              </w:rPr>
              <w:t>nh không quá 0,0508 mm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7605.19.90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B</w:t>
            </w:r>
            <w:r>
              <w:rPr>
                <w:rFonts w:ascii="Arial" w:hAnsi="Arial" w:cs="Arial"/>
                <w:i w:val="0"/>
                <w:iCs w:val="0"/>
                <w:color w:val="000000" w:themeColor="text1"/>
                <w:sz w:val="20"/>
                <w:szCs w:val="20"/>
              </w:rPr>
              <w:t>ằ</w:t>
            </w:r>
            <w:r>
              <w:rPr>
                <w:rFonts w:ascii="Arial" w:hAnsi="Arial" w:cs="Arial"/>
                <w:i w:val="0"/>
                <w:iCs w:val="0"/>
                <w:color w:val="000000" w:themeColor="text1"/>
                <w:sz w:val="20"/>
                <w:szCs w:val="20"/>
                <w:lang w:val="vi-VN" w:eastAsia="vi-VN" w:bidi="vi-VN"/>
              </w:rPr>
              <w:t>ng hợp kim nhôm: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7605.21.00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Kích thước mặt cắt ngang lớn nhất trên 7 mm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7605.29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7605.29.10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Có đường kính không quá 0,254mm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7605.29.90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76.06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Nhôm ở dạng tấm, lá và dải, chiều dày trên 0,2 mm.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Hình chữ nhật (k</w:t>
            </w:r>
            <w:r>
              <w:rPr>
                <w:rFonts w:ascii="Arial" w:hAnsi="Arial" w:cs="Arial"/>
                <w:i w:val="0"/>
                <w:iCs w:val="0"/>
                <w:color w:val="000000" w:themeColor="text1"/>
                <w:sz w:val="20"/>
                <w:szCs w:val="20"/>
              </w:rPr>
              <w:t>ể</w:t>
            </w:r>
            <w:r>
              <w:rPr>
                <w:rFonts w:ascii="Arial" w:hAnsi="Arial" w:cs="Arial"/>
                <w:i w:val="0"/>
                <w:iCs w:val="0"/>
                <w:color w:val="000000" w:themeColor="text1"/>
                <w:sz w:val="20"/>
                <w:szCs w:val="20"/>
                <w:lang w:val="vi-VN" w:eastAsia="vi-VN" w:bidi="vi-VN"/>
              </w:rPr>
              <w:t xml:space="preserve"> cả hình vuông):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7606.11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Bằng nhôm, không hợp kim: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i w:val="0"/>
                <w:iCs w:val="0"/>
                <w:color w:val="000000" w:themeColor="text1"/>
                <w:sz w:val="20"/>
                <w:szCs w:val="20"/>
                <w:lang w:val="vi-VN" w:eastAsia="vi-VN" w:bidi="vi-VN"/>
              </w:rPr>
              <w:t>Dạng lá:</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7606.12.32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 </w:t>
            </w:r>
            <w:r>
              <w:rPr>
                <w:rFonts w:ascii="Arial" w:hAnsi="Arial" w:cs="Arial"/>
                <w:i w:val="0"/>
                <w:iCs w:val="0"/>
                <w:color w:val="000000" w:themeColor="text1"/>
                <w:sz w:val="20"/>
                <w:szCs w:val="20"/>
                <w:lang w:val="vi-VN" w:eastAsia="vi-VN" w:bidi="vi-VN"/>
              </w:rPr>
              <w:t>Để làm lon (k</w:t>
            </w:r>
            <w:r>
              <w:rPr>
                <w:rFonts w:ascii="Arial" w:hAnsi="Arial" w:cs="Arial"/>
                <w:i w:val="0"/>
                <w:iCs w:val="0"/>
                <w:color w:val="000000" w:themeColor="text1"/>
                <w:sz w:val="20"/>
                <w:szCs w:val="20"/>
              </w:rPr>
              <w:t>ể</w:t>
            </w:r>
            <w:r>
              <w:rPr>
                <w:rFonts w:ascii="Arial" w:hAnsi="Arial" w:cs="Arial"/>
                <w:i w:val="0"/>
                <w:iCs w:val="0"/>
                <w:color w:val="000000" w:themeColor="text1"/>
                <w:sz w:val="20"/>
                <w:szCs w:val="20"/>
                <w:lang w:val="vi-VN" w:eastAsia="vi-VN" w:bidi="vi-VN"/>
              </w:rPr>
              <w:t xml:space="preserve"> cả đáy lon và nắp lon), dạng cuộn: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7606.12 32.10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 - </w:t>
            </w:r>
            <w:r>
              <w:rPr>
                <w:rFonts w:ascii="Arial" w:hAnsi="Arial" w:cs="Arial"/>
                <w:color w:val="000000" w:themeColor="text1"/>
                <w:sz w:val="20"/>
                <w:szCs w:val="20"/>
                <w:lang w:val="vi-VN" w:eastAsia="vi-VN" w:bidi="vi-VN"/>
              </w:rPr>
              <w:t>Dải nhôm cuộn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Chương 78</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Chì và các sản phẩm bằng chì</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78.01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Chì chưa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7801.10.00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Chì t</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nh luyện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7801.91.00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Có hàm lượng </w:t>
            </w:r>
            <w:proofErr w:type="spellStart"/>
            <w:r>
              <w:rPr>
                <w:rFonts w:ascii="Arial" w:hAnsi="Arial" w:cs="Arial"/>
                <w:color w:val="000000" w:themeColor="text1"/>
                <w:sz w:val="20"/>
                <w:szCs w:val="20"/>
                <w:lang w:bidi="en-US"/>
              </w:rPr>
              <w:t>antimon</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tính theo kh</w:t>
            </w:r>
            <w:r>
              <w:rPr>
                <w:rFonts w:ascii="Arial" w:hAnsi="Arial" w:cs="Arial"/>
                <w:color w:val="000000" w:themeColor="text1"/>
                <w:sz w:val="20"/>
                <w:szCs w:val="20"/>
              </w:rPr>
              <w:t>ố</w:t>
            </w:r>
            <w:r>
              <w:rPr>
                <w:rFonts w:ascii="Arial" w:hAnsi="Arial" w:cs="Arial"/>
                <w:color w:val="000000" w:themeColor="text1"/>
                <w:sz w:val="20"/>
                <w:szCs w:val="20"/>
                <w:lang w:val="vi-VN" w:eastAsia="vi-VN" w:bidi="vi-VN"/>
              </w:rPr>
              <w:t>i lượng là lớn nhất so với hàm lượng của các nguyên tố khác ngoài chì</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7801.99.00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lastRenderedPageBreak/>
              <w:t>78.02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Phê liệu và mảnh vụn chì.</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7802.00.00.10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Phoi tiện, phoi bào, bụi xẻ, mùn mạt giũa, bột nghiền, bột đẽo của chì, đã hoặc chưa được ép thành khối hay đóng thành kiện, bánh, bó.</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7802.00.00.90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78.04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Chì ở dạng tấm, lá, dải và lá mỏng; bột và vảy chì.</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Chì ở dạng tấm, lá, dải và lá mỏng: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7804.11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Lá, dải và lá mỏng có chiều dày (trừ phần bồi) không quá 0,2 mm: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7804.11.10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Chiều dày không quá 0,15 mm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7804.11.90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7804.19.00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7804.20.00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Bột và vảy chì</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78.06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Các sản phẩm khác bằng chì.</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7806.00.20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Thanh, que, dạng hình và dây:</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7806.00.20.10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Thanh, que, dạng h</w:t>
            </w:r>
            <w:r>
              <w:rPr>
                <w:rFonts w:ascii="Arial" w:hAnsi="Arial" w:cs="Arial"/>
                <w:color w:val="000000" w:themeColor="text1"/>
                <w:sz w:val="20"/>
                <w:szCs w:val="20"/>
              </w:rPr>
              <w:t>ì</w:t>
            </w:r>
            <w:r>
              <w:rPr>
                <w:rFonts w:ascii="Arial" w:hAnsi="Arial" w:cs="Arial"/>
                <w:color w:val="000000" w:themeColor="text1"/>
                <w:sz w:val="20"/>
                <w:szCs w:val="20"/>
                <w:lang w:val="vi-VN" w:eastAsia="vi-VN" w:bidi="vi-VN"/>
              </w:rPr>
              <w:t>nh</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Chương 79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Kẽm và các sản phẩm bằng kẽm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79.01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Kẽm chưa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Kẽm, không hợp kim: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7901.11.00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Có hàm lượng kẽm từ 99,99% trở lên tính theo khối lượng: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7901.11.00.10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Dạng thỏi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7901.11.00.90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7901.12.00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Có hàm lượng kẽm dưới 99,99% tính theo khối lượng :</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7901.12.00.10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Dạng thỏi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7901.12.00.90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7901.20.00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Hợp kim kẽm: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7901.20.00.10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Dạng thỏi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7901.20.00.90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79.02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Phế liệu và mảnh vụn kẽm.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lastRenderedPageBreak/>
              <w:t>7902.00.00.10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Phoi tiện, phoi bào, bụi xẻ, mùn mạt giũa, bột nghiền, bột đẽo của kẽm, đã hoặc chưa được đóng, ép thành khối hay thành kiện, bánh, bó.</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7902.00.00.90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79.03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Bột, bụi và vảy kẽm.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7903.10.00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Bụi kẽm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7903.90.00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7904.00.00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color w:val="000000" w:themeColor="text1"/>
                <w:sz w:val="20"/>
                <w:szCs w:val="20"/>
                <w:lang w:val="vi-VN" w:eastAsia="vi-VN" w:bidi="vi-VN"/>
              </w:rPr>
              <w:t>Kẽm ở dạng thanh, que, hình và dây.</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79.05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color w:val="000000" w:themeColor="text1"/>
                <w:sz w:val="20"/>
                <w:szCs w:val="20"/>
              </w:rPr>
            </w:pPr>
            <w:r>
              <w:rPr>
                <w:rFonts w:ascii="Arial" w:hAnsi="Arial" w:cs="Arial"/>
                <w:b/>
                <w:bCs/>
                <w:i w:val="0"/>
                <w:iCs w:val="0"/>
                <w:color w:val="000000" w:themeColor="text1"/>
                <w:sz w:val="20"/>
                <w:szCs w:val="20"/>
                <w:lang w:val="vi-VN" w:eastAsia="vi-VN" w:bidi="vi-VN"/>
              </w:rPr>
              <w:t xml:space="preserve">Kẽm </w:t>
            </w:r>
            <w:r>
              <w:rPr>
                <w:rFonts w:ascii="Arial" w:hAnsi="Arial" w:cs="Arial"/>
                <w:b/>
                <w:bCs/>
                <w:color w:val="000000" w:themeColor="text1"/>
                <w:sz w:val="20"/>
                <w:szCs w:val="20"/>
              </w:rPr>
              <w:t>ở</w:t>
            </w:r>
            <w:r>
              <w:rPr>
                <w:rFonts w:ascii="Arial" w:hAnsi="Arial" w:cs="Arial"/>
                <w:b/>
                <w:bCs/>
                <w:i w:val="0"/>
                <w:iCs w:val="0"/>
                <w:color w:val="000000" w:themeColor="text1"/>
                <w:sz w:val="20"/>
                <w:szCs w:val="20"/>
                <w:lang w:val="vi-VN" w:eastAsia="vi-VN" w:bidi="vi-VN"/>
              </w:rPr>
              <w:t xml:space="preserve"> dạng tấm, lá, dải và lá mỏng.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7905.00.40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Chi</w:t>
            </w:r>
            <w:r>
              <w:rPr>
                <w:rFonts w:ascii="Arial" w:hAnsi="Arial" w:cs="Arial"/>
                <w:color w:val="000000" w:themeColor="text1"/>
                <w:sz w:val="20"/>
                <w:szCs w:val="20"/>
              </w:rPr>
              <w:t>ề</w:t>
            </w:r>
            <w:r>
              <w:rPr>
                <w:rFonts w:ascii="Arial" w:hAnsi="Arial" w:cs="Arial"/>
                <w:color w:val="000000" w:themeColor="text1"/>
                <w:sz w:val="20"/>
                <w:szCs w:val="20"/>
                <w:lang w:val="vi-VN" w:eastAsia="vi-VN" w:bidi="vi-VN"/>
              </w:rPr>
              <w:t>u dày không quá 0,15 mm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7905.00.90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Ch</w:t>
            </w:r>
            <w:proofErr w:type="spellStart"/>
            <w:r>
              <w:rPr>
                <w:rFonts w:ascii="Arial" w:hAnsi="Arial" w:cs="Arial"/>
                <w:b/>
                <w:bCs/>
                <w:color w:val="000000" w:themeColor="text1"/>
                <w:sz w:val="20"/>
                <w:szCs w:val="20"/>
              </w:rPr>
              <w:t>ương</w:t>
            </w:r>
            <w:proofErr w:type="spellEnd"/>
            <w:r>
              <w:rPr>
                <w:rFonts w:ascii="Arial" w:hAnsi="Arial" w:cs="Arial"/>
                <w:b/>
                <w:bCs/>
                <w:color w:val="000000" w:themeColor="text1"/>
                <w:sz w:val="20"/>
                <w:szCs w:val="20"/>
                <w:lang w:val="vi-VN" w:eastAsia="vi-VN" w:bidi="vi-VN"/>
              </w:rPr>
              <w:t xml:space="preserve"> 80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Thiếc và các sản phẩm bằng thiếc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80.01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b/>
                <w:bCs/>
                <w:i w:val="0"/>
                <w:iCs w:val="0"/>
                <w:color w:val="000000" w:themeColor="text1"/>
                <w:sz w:val="20"/>
                <w:szCs w:val="20"/>
                <w:lang w:val="vi-VN" w:eastAsia="vi-VN" w:bidi="vi-VN"/>
              </w:rPr>
              <w:t>Thiếc chưa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8001.10.00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Thiếc, không hợp kim: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8001.10.00.10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Dạng thỏi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8001.10.00.90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8001.20.00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Hợp kim thiếc: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8001.20.00.10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Dạng thỏi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8001.20.00.90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80.02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Phế liệu và mảnh vụn thiếc.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8002.00.00.10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Phoi tiện, phoi bào, bụi xẻ, mùn mạt giũa, bột nghi</w:t>
            </w:r>
            <w:r>
              <w:rPr>
                <w:rFonts w:ascii="Arial" w:hAnsi="Arial" w:cs="Arial"/>
                <w:color w:val="000000" w:themeColor="text1"/>
                <w:sz w:val="20"/>
                <w:szCs w:val="20"/>
              </w:rPr>
              <w:t>ề</w:t>
            </w:r>
            <w:r>
              <w:rPr>
                <w:rFonts w:ascii="Arial" w:hAnsi="Arial" w:cs="Arial"/>
                <w:color w:val="000000" w:themeColor="text1"/>
                <w:sz w:val="20"/>
                <w:szCs w:val="20"/>
                <w:lang w:val="vi-VN" w:eastAsia="vi-VN" w:bidi="vi-VN"/>
              </w:rPr>
              <w:t>n, bột đẽo của thi</w:t>
            </w:r>
            <w:r>
              <w:rPr>
                <w:rFonts w:ascii="Arial" w:hAnsi="Arial" w:cs="Arial"/>
                <w:color w:val="000000" w:themeColor="text1"/>
                <w:sz w:val="20"/>
                <w:szCs w:val="20"/>
              </w:rPr>
              <w:t>ế</w:t>
            </w:r>
            <w:r>
              <w:rPr>
                <w:rFonts w:ascii="Arial" w:hAnsi="Arial" w:cs="Arial"/>
                <w:color w:val="000000" w:themeColor="text1"/>
                <w:sz w:val="20"/>
                <w:szCs w:val="20"/>
                <w:lang w:val="vi-VN" w:eastAsia="vi-VN" w:bidi="vi-VN"/>
              </w:rPr>
              <w:t>c, đã hoặc chưa được ép thành khối hay đóng thành kiện, b</w:t>
            </w:r>
            <w:r>
              <w:rPr>
                <w:rFonts w:ascii="Arial" w:hAnsi="Arial" w:cs="Arial"/>
                <w:color w:val="000000" w:themeColor="text1"/>
                <w:sz w:val="20"/>
                <w:szCs w:val="20"/>
              </w:rPr>
              <w:t>á</w:t>
            </w:r>
            <w:r>
              <w:rPr>
                <w:rFonts w:ascii="Arial" w:hAnsi="Arial" w:cs="Arial"/>
                <w:color w:val="000000" w:themeColor="text1"/>
                <w:sz w:val="20"/>
                <w:szCs w:val="20"/>
                <w:lang w:val="vi-VN" w:eastAsia="vi-VN" w:bidi="vi-VN"/>
              </w:rPr>
              <w:t>nh, bó</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8002.00.00.90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80.03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Thiếc </w:t>
            </w:r>
            <w:r>
              <w:rPr>
                <w:rFonts w:ascii="Arial" w:hAnsi="Arial" w:cs="Arial"/>
                <w:b/>
                <w:bCs/>
                <w:color w:val="000000" w:themeColor="text1"/>
                <w:sz w:val="20"/>
                <w:szCs w:val="20"/>
              </w:rPr>
              <w:t>ở</w:t>
            </w:r>
            <w:r>
              <w:rPr>
                <w:rFonts w:ascii="Arial" w:hAnsi="Arial" w:cs="Arial"/>
                <w:b/>
                <w:bCs/>
                <w:i w:val="0"/>
                <w:iCs w:val="0"/>
                <w:color w:val="000000" w:themeColor="text1"/>
                <w:sz w:val="20"/>
                <w:szCs w:val="20"/>
                <w:lang w:val="vi-VN" w:eastAsia="vi-VN" w:bidi="vi-VN"/>
              </w:rPr>
              <w:t xml:space="preserve"> dạng thanh, que, dạng hình và dây.</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8003.00.10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Thanh và que hàn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8003.00.90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lastRenderedPageBreak/>
              <w:t>80.07</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Các sản </w:t>
            </w:r>
            <w:proofErr w:type="spellStart"/>
            <w:r>
              <w:rPr>
                <w:rFonts w:ascii="Arial" w:hAnsi="Arial" w:cs="Arial"/>
                <w:b/>
                <w:bCs/>
                <w:i w:val="0"/>
                <w:iCs w:val="0"/>
                <w:color w:val="000000" w:themeColor="text1"/>
                <w:sz w:val="20"/>
                <w:szCs w:val="20"/>
              </w:rPr>
              <w:t>phẩm</w:t>
            </w:r>
            <w:proofErr w:type="spellEnd"/>
            <w:r>
              <w:rPr>
                <w:rFonts w:ascii="Arial" w:hAnsi="Arial" w:cs="Arial"/>
                <w:b/>
                <w:bCs/>
                <w:i w:val="0"/>
                <w:iCs w:val="0"/>
                <w:color w:val="000000" w:themeColor="text1"/>
                <w:sz w:val="20"/>
                <w:szCs w:val="20"/>
                <w:lang w:val="vi-VN" w:eastAsia="vi-VN" w:bidi="vi-VN"/>
              </w:rPr>
              <w:t xml:space="preserve"> khác b</w:t>
            </w:r>
            <w:r>
              <w:rPr>
                <w:rFonts w:ascii="Arial" w:hAnsi="Arial" w:cs="Arial"/>
                <w:b/>
                <w:bCs/>
                <w:i w:val="0"/>
                <w:iCs w:val="0"/>
                <w:color w:val="000000" w:themeColor="text1"/>
                <w:sz w:val="20"/>
                <w:szCs w:val="20"/>
              </w:rPr>
              <w:t>ằ</w:t>
            </w:r>
            <w:r>
              <w:rPr>
                <w:rFonts w:ascii="Arial" w:hAnsi="Arial" w:cs="Arial"/>
                <w:b/>
                <w:bCs/>
                <w:i w:val="0"/>
                <w:iCs w:val="0"/>
                <w:color w:val="000000" w:themeColor="text1"/>
                <w:sz w:val="20"/>
                <w:szCs w:val="20"/>
                <w:lang w:val="vi-VN" w:eastAsia="vi-VN" w:bidi="vi-VN"/>
              </w:rPr>
              <w:t>ng thiếc.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8007.00.30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Lá mỏng (đã hoặc chưa in hoặc b</w:t>
            </w:r>
            <w:r>
              <w:rPr>
                <w:rFonts w:ascii="Arial" w:hAnsi="Arial" w:cs="Arial"/>
                <w:i w:val="0"/>
                <w:iCs w:val="0"/>
                <w:color w:val="000000" w:themeColor="text1"/>
                <w:sz w:val="20"/>
                <w:szCs w:val="20"/>
              </w:rPr>
              <w:t>ồ</w:t>
            </w:r>
            <w:r>
              <w:rPr>
                <w:rFonts w:ascii="Arial" w:hAnsi="Arial" w:cs="Arial"/>
                <w:i w:val="0"/>
                <w:iCs w:val="0"/>
                <w:color w:val="000000" w:themeColor="text1"/>
                <w:sz w:val="20"/>
                <w:szCs w:val="20"/>
                <w:lang w:val="vi-VN" w:eastAsia="vi-VN" w:bidi="vi-VN"/>
              </w:rPr>
              <w:t>i trên gi</w:t>
            </w:r>
            <w:r>
              <w:rPr>
                <w:rFonts w:ascii="Arial" w:hAnsi="Arial" w:cs="Arial"/>
                <w:i w:val="0"/>
                <w:iCs w:val="0"/>
                <w:color w:val="000000" w:themeColor="text1"/>
                <w:sz w:val="20"/>
                <w:szCs w:val="20"/>
              </w:rPr>
              <w:t>ấ</w:t>
            </w:r>
            <w:r>
              <w:rPr>
                <w:rFonts w:ascii="Arial" w:hAnsi="Arial" w:cs="Arial"/>
                <w:i w:val="0"/>
                <w:iCs w:val="0"/>
                <w:color w:val="000000" w:themeColor="text1"/>
                <w:sz w:val="20"/>
                <w:szCs w:val="20"/>
                <w:lang w:val="vi-VN" w:eastAsia="vi-VN" w:bidi="vi-VN"/>
              </w:rPr>
              <w:t xml:space="preserve">y, bìa, </w:t>
            </w:r>
            <w:r>
              <w:rPr>
                <w:rFonts w:ascii="Arial" w:hAnsi="Arial" w:cs="Arial"/>
                <w:i w:val="0"/>
                <w:iCs w:val="0"/>
                <w:color w:val="000000" w:themeColor="text1"/>
                <w:sz w:val="20"/>
                <w:szCs w:val="20"/>
                <w:lang w:bidi="en-US"/>
              </w:rPr>
              <w:t xml:space="preserve">plastic </w:t>
            </w:r>
            <w:r>
              <w:rPr>
                <w:rFonts w:ascii="Arial" w:hAnsi="Arial" w:cs="Arial"/>
                <w:i w:val="0"/>
                <w:iCs w:val="0"/>
                <w:color w:val="000000" w:themeColor="text1"/>
                <w:sz w:val="20"/>
                <w:szCs w:val="20"/>
                <w:lang w:val="vi-VN" w:eastAsia="vi-VN" w:bidi="vi-VN"/>
              </w:rPr>
              <w:t>hoặc vật liệu b</w:t>
            </w:r>
            <w:r>
              <w:rPr>
                <w:rFonts w:ascii="Arial" w:hAnsi="Arial" w:cs="Arial"/>
                <w:i w:val="0"/>
                <w:iCs w:val="0"/>
                <w:color w:val="000000" w:themeColor="text1"/>
                <w:sz w:val="20"/>
                <w:szCs w:val="20"/>
              </w:rPr>
              <w:t>ồ</w:t>
            </w:r>
            <w:r>
              <w:rPr>
                <w:rFonts w:ascii="Arial" w:hAnsi="Arial" w:cs="Arial"/>
                <w:i w:val="0"/>
                <w:iCs w:val="0"/>
                <w:color w:val="000000" w:themeColor="text1"/>
                <w:sz w:val="20"/>
                <w:szCs w:val="20"/>
                <w:lang w:val="vi-VN" w:eastAsia="vi-VN" w:bidi="vi-VN"/>
              </w:rPr>
              <w:t>i t</w:t>
            </w:r>
            <w:proofErr w:type="spellStart"/>
            <w:r>
              <w:rPr>
                <w:rFonts w:ascii="Arial" w:hAnsi="Arial" w:cs="Arial"/>
                <w:i w:val="0"/>
                <w:iCs w:val="0"/>
                <w:color w:val="000000" w:themeColor="text1"/>
                <w:sz w:val="20"/>
                <w:szCs w:val="20"/>
              </w:rPr>
              <w:t>ương</w:t>
            </w:r>
            <w:proofErr w:type="spellEnd"/>
            <w:r>
              <w:rPr>
                <w:rFonts w:ascii="Arial" w:hAnsi="Arial" w:cs="Arial"/>
                <w:i w:val="0"/>
                <w:iCs w:val="0"/>
                <w:color w:val="000000" w:themeColor="text1"/>
                <w:sz w:val="20"/>
                <w:szCs w:val="20"/>
                <w:lang w:val="vi-VN" w:eastAsia="vi-VN" w:bidi="vi-VN"/>
              </w:rPr>
              <w:t xml:space="preserve"> tự), có chiều dày (trừ phần bồi) không quá 0,2 mm; dạng bột và vảy:</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8007.00.30.10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Dạng bột và vảy</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Ch</w:t>
            </w:r>
            <w:proofErr w:type="spellStart"/>
            <w:r>
              <w:rPr>
                <w:rFonts w:ascii="Arial" w:hAnsi="Arial" w:cs="Arial"/>
                <w:b/>
                <w:bCs/>
                <w:color w:val="000000" w:themeColor="text1"/>
                <w:sz w:val="20"/>
                <w:szCs w:val="20"/>
              </w:rPr>
              <w:t>ương</w:t>
            </w:r>
            <w:proofErr w:type="spellEnd"/>
            <w:r>
              <w:rPr>
                <w:rFonts w:ascii="Arial" w:hAnsi="Arial" w:cs="Arial"/>
                <w:b/>
                <w:bCs/>
                <w:color w:val="000000" w:themeColor="text1"/>
                <w:sz w:val="20"/>
                <w:szCs w:val="20"/>
                <w:lang w:val="vi-VN" w:eastAsia="vi-VN" w:bidi="vi-VN"/>
              </w:rPr>
              <w:t xml:space="preserve"> 81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Kim loại </w:t>
            </w:r>
            <w:proofErr w:type="spellStart"/>
            <w:r>
              <w:rPr>
                <w:rFonts w:ascii="Arial" w:hAnsi="Arial" w:cs="Arial"/>
                <w:b/>
                <w:bCs/>
                <w:i w:val="0"/>
                <w:iCs w:val="0"/>
                <w:color w:val="000000" w:themeColor="text1"/>
                <w:sz w:val="20"/>
                <w:szCs w:val="20"/>
              </w:rPr>
              <w:t>cơ</w:t>
            </w:r>
            <w:proofErr w:type="spellEnd"/>
            <w:r>
              <w:rPr>
                <w:rFonts w:ascii="Arial" w:hAnsi="Arial" w:cs="Arial"/>
                <w:b/>
                <w:bCs/>
                <w:i w:val="0"/>
                <w:iCs w:val="0"/>
                <w:color w:val="000000" w:themeColor="text1"/>
                <w:sz w:val="20"/>
                <w:szCs w:val="20"/>
                <w:lang w:val="vi-VN" w:eastAsia="vi-VN" w:bidi="vi-VN"/>
              </w:rPr>
              <w:t xml:space="preserve"> bản khác; gốm kim loại; các sản phẩm của chúng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lang w:val="vi-VN" w:eastAsia="vi-VN" w:bidi="vi-VN"/>
              </w:rPr>
              <w:t>81.01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proofErr w:type="spellStart"/>
            <w:r>
              <w:rPr>
                <w:rFonts w:ascii="Arial" w:hAnsi="Arial" w:cs="Arial"/>
                <w:b/>
                <w:bCs/>
                <w:i w:val="0"/>
                <w:iCs w:val="0"/>
                <w:color w:val="000000" w:themeColor="text1"/>
                <w:sz w:val="20"/>
                <w:szCs w:val="20"/>
                <w:lang w:bidi="en-US"/>
              </w:rPr>
              <w:t>Vonfram</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 xml:space="preserve">và các sản phẩm làm từ </w:t>
            </w:r>
            <w:proofErr w:type="spellStart"/>
            <w:r>
              <w:rPr>
                <w:rFonts w:ascii="Arial" w:hAnsi="Arial" w:cs="Arial"/>
                <w:b/>
                <w:bCs/>
                <w:i w:val="0"/>
                <w:iCs w:val="0"/>
                <w:color w:val="000000" w:themeColor="text1"/>
                <w:sz w:val="20"/>
                <w:szCs w:val="20"/>
                <w:lang w:bidi="en-US"/>
              </w:rPr>
              <w:t>vonfram</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lang w:bidi="en-US"/>
              </w:rPr>
            </w:pPr>
            <w:r>
              <w:rPr>
                <w:rFonts w:ascii="Arial" w:hAnsi="Arial" w:cs="Arial"/>
                <w:color w:val="000000" w:themeColor="text1"/>
                <w:sz w:val="20"/>
                <w:szCs w:val="20"/>
                <w:lang w:val="vi-VN" w:eastAsia="vi-VN" w:bidi="vi-VN"/>
              </w:rPr>
              <w:t>-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8101.94.00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w:t>
            </w:r>
            <w:proofErr w:type="spellStart"/>
            <w:r>
              <w:rPr>
                <w:rFonts w:ascii="Arial" w:hAnsi="Arial" w:cs="Arial"/>
                <w:color w:val="000000" w:themeColor="text1"/>
                <w:sz w:val="20"/>
                <w:szCs w:val="20"/>
                <w:lang w:bidi="en-US"/>
              </w:rPr>
              <w:t>Vonfram</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chưa gia công, k</w:t>
            </w:r>
            <w:r>
              <w:rPr>
                <w:rFonts w:ascii="Arial" w:hAnsi="Arial" w:cs="Arial"/>
                <w:color w:val="000000" w:themeColor="text1"/>
                <w:sz w:val="20"/>
                <w:szCs w:val="20"/>
              </w:rPr>
              <w:t>ể</w:t>
            </w:r>
            <w:r>
              <w:rPr>
                <w:rFonts w:ascii="Arial" w:hAnsi="Arial" w:cs="Arial"/>
                <w:color w:val="000000" w:themeColor="text1"/>
                <w:sz w:val="20"/>
                <w:szCs w:val="20"/>
                <w:lang w:val="vi-VN" w:eastAsia="vi-VN" w:bidi="vi-VN"/>
              </w:rPr>
              <w:t xml:space="preserve"> cả thanh và que thu được từ quá trình thiêu kết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8101.96.00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w:t>
            </w:r>
            <w:r>
              <w:rPr>
                <w:rFonts w:ascii="Arial" w:hAnsi="Arial" w:cs="Arial"/>
                <w:color w:val="000000" w:themeColor="text1"/>
                <w:sz w:val="20"/>
                <w:szCs w:val="20"/>
                <w:lang w:val="vi-VN"/>
              </w:rPr>
              <w:t xml:space="preserve"> </w:t>
            </w:r>
            <w:r>
              <w:rPr>
                <w:rFonts w:ascii="Arial" w:hAnsi="Arial" w:cs="Arial"/>
                <w:color w:val="000000" w:themeColor="text1"/>
                <w:sz w:val="20"/>
                <w:szCs w:val="20"/>
                <w:lang w:val="vi-VN" w:eastAsia="vi-VN" w:bidi="vi-VN"/>
              </w:rPr>
              <w:t>-</w:t>
            </w:r>
            <w:r>
              <w:rPr>
                <w:rFonts w:ascii="Arial" w:hAnsi="Arial" w:cs="Arial"/>
                <w:color w:val="000000" w:themeColor="text1"/>
                <w:sz w:val="20"/>
                <w:szCs w:val="20"/>
                <w:lang w:val="vi-VN"/>
              </w:rPr>
              <w:t xml:space="preserve"> </w:t>
            </w:r>
            <w:r>
              <w:rPr>
                <w:rFonts w:ascii="Arial" w:hAnsi="Arial" w:cs="Arial"/>
                <w:color w:val="000000" w:themeColor="text1"/>
                <w:sz w:val="20"/>
                <w:szCs w:val="20"/>
                <w:lang w:val="vi-VN" w:eastAsia="vi-VN" w:bidi="vi-VN"/>
              </w:rPr>
              <w:t>Dây</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8101.97.00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Ph</w:t>
            </w:r>
            <w:r>
              <w:rPr>
                <w:rFonts w:ascii="Arial" w:hAnsi="Arial" w:cs="Arial"/>
                <w:color w:val="000000" w:themeColor="text1"/>
                <w:sz w:val="20"/>
                <w:szCs w:val="20"/>
              </w:rPr>
              <w:t>ế</w:t>
            </w:r>
            <w:r>
              <w:rPr>
                <w:rFonts w:ascii="Arial" w:hAnsi="Arial" w:cs="Arial"/>
                <w:color w:val="000000" w:themeColor="text1"/>
                <w:sz w:val="20"/>
                <w:szCs w:val="20"/>
                <w:lang w:val="vi-VN" w:eastAsia="vi-VN" w:bidi="vi-VN"/>
              </w:rPr>
              <w:t xml:space="preserve">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8101.99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8101.99.10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Thanh và que, trừ các loại thu được từ quá trình thiêu kết; dạng hình, l</w:t>
            </w:r>
            <w:r>
              <w:rPr>
                <w:rFonts w:ascii="Arial" w:hAnsi="Arial" w:cs="Arial"/>
                <w:color w:val="000000" w:themeColor="text1"/>
                <w:sz w:val="20"/>
                <w:szCs w:val="20"/>
              </w:rPr>
              <w:t>á</w:t>
            </w:r>
            <w:r>
              <w:rPr>
                <w:rFonts w:ascii="Arial" w:hAnsi="Arial" w:cs="Arial"/>
                <w:color w:val="000000" w:themeColor="text1"/>
                <w:sz w:val="20"/>
                <w:szCs w:val="20"/>
                <w:lang w:val="vi-VN" w:eastAsia="vi-VN" w:bidi="vi-VN"/>
              </w:rPr>
              <w:t>, dải và lá mỏng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8101.99.90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Molypđen và các sản phẩm làm từ molypđen, 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8102.10.00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w:t>
            </w:r>
            <w:r>
              <w:rPr>
                <w:rFonts w:ascii="Arial" w:hAnsi="Arial" w:cs="Arial"/>
                <w:color w:val="000000" w:themeColor="text1"/>
                <w:sz w:val="20"/>
                <w:szCs w:val="20"/>
                <w:lang w:val="vi-VN"/>
              </w:rPr>
              <w:t xml:space="preserve"> </w:t>
            </w:r>
            <w:r>
              <w:rPr>
                <w:rFonts w:ascii="Arial" w:hAnsi="Arial" w:cs="Arial"/>
                <w:color w:val="000000" w:themeColor="text1"/>
                <w:sz w:val="20"/>
                <w:szCs w:val="20"/>
                <w:lang w:val="vi-VN" w:eastAsia="vi-VN" w:bidi="vi-VN"/>
              </w:rPr>
              <w:t>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8102.94.00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Molypđen chưa gia công, k</w:t>
            </w:r>
            <w:r>
              <w:rPr>
                <w:rFonts w:ascii="Arial" w:hAnsi="Arial" w:cs="Arial"/>
                <w:color w:val="000000" w:themeColor="text1"/>
                <w:sz w:val="20"/>
                <w:szCs w:val="20"/>
              </w:rPr>
              <w:t>ể</w:t>
            </w:r>
            <w:r>
              <w:rPr>
                <w:rFonts w:ascii="Arial" w:hAnsi="Arial" w:cs="Arial"/>
                <w:color w:val="000000" w:themeColor="text1"/>
                <w:sz w:val="20"/>
                <w:szCs w:val="20"/>
                <w:lang w:val="vi-VN" w:eastAsia="vi-VN" w:bidi="vi-VN"/>
              </w:rPr>
              <w:t xml:space="preserve"> cả thanh và que thu được từ quá trình thiêu kết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8102.95.00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Thanh và que, trừ các loại thu được từ quá tr</w:t>
            </w:r>
            <w:r>
              <w:rPr>
                <w:rFonts w:ascii="Arial" w:hAnsi="Arial" w:cs="Arial"/>
                <w:color w:val="000000" w:themeColor="text1"/>
                <w:sz w:val="20"/>
                <w:szCs w:val="20"/>
              </w:rPr>
              <w:t>ì</w:t>
            </w:r>
            <w:r>
              <w:rPr>
                <w:rFonts w:ascii="Arial" w:hAnsi="Arial" w:cs="Arial"/>
                <w:color w:val="000000" w:themeColor="text1"/>
                <w:sz w:val="20"/>
                <w:szCs w:val="20"/>
                <w:lang w:val="vi-VN" w:eastAsia="vi-VN" w:bidi="vi-VN"/>
              </w:rPr>
              <w:t>nh thiêu kết, dạng hình, tấm, lá, dải và l</w:t>
            </w:r>
            <w:r>
              <w:rPr>
                <w:rFonts w:ascii="Arial" w:hAnsi="Arial" w:cs="Arial"/>
                <w:color w:val="000000" w:themeColor="text1"/>
                <w:sz w:val="20"/>
                <w:szCs w:val="20"/>
              </w:rPr>
              <w:t>á</w:t>
            </w:r>
            <w:r>
              <w:rPr>
                <w:rFonts w:ascii="Arial" w:hAnsi="Arial" w:cs="Arial"/>
                <w:color w:val="000000" w:themeColor="text1"/>
                <w:sz w:val="20"/>
                <w:szCs w:val="20"/>
                <w:lang w:val="vi-VN" w:eastAsia="vi-VN" w:bidi="vi-VN"/>
              </w:rPr>
              <w:t xml:space="preserve"> mỏng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8102.96.00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w:t>
            </w:r>
            <w:r>
              <w:rPr>
                <w:rFonts w:ascii="Arial" w:hAnsi="Arial" w:cs="Arial"/>
                <w:color w:val="000000" w:themeColor="text1"/>
                <w:sz w:val="20"/>
                <w:szCs w:val="20"/>
                <w:lang w:val="vi-VN"/>
              </w:rPr>
              <w:t xml:space="preserve"> </w:t>
            </w:r>
            <w:r>
              <w:rPr>
                <w:rFonts w:ascii="Arial" w:hAnsi="Arial" w:cs="Arial"/>
                <w:color w:val="000000" w:themeColor="text1"/>
                <w:sz w:val="20"/>
                <w:szCs w:val="20"/>
                <w:lang w:val="vi-VN" w:eastAsia="vi-VN" w:bidi="vi-VN"/>
              </w:rPr>
              <w:t>-</w:t>
            </w:r>
            <w:r>
              <w:rPr>
                <w:rFonts w:ascii="Arial" w:hAnsi="Arial" w:cs="Arial"/>
                <w:color w:val="000000" w:themeColor="text1"/>
                <w:sz w:val="20"/>
                <w:szCs w:val="20"/>
                <w:lang w:val="vi-VN"/>
              </w:rPr>
              <w:t xml:space="preserve"> </w:t>
            </w:r>
            <w:r>
              <w:rPr>
                <w:rFonts w:ascii="Arial" w:hAnsi="Arial" w:cs="Arial"/>
                <w:color w:val="000000" w:themeColor="text1"/>
                <w:sz w:val="20"/>
                <w:szCs w:val="20"/>
                <w:lang w:val="vi-VN" w:eastAsia="vi-VN" w:bidi="vi-VN"/>
              </w:rPr>
              <w:t>Dây</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8102.97.00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Phế liệu và mành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8102.99.00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Tantan và các sản phẩm làm từ tantan, 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8103.20.00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Tantan chưa gia công, k</w:t>
            </w:r>
            <w:r>
              <w:rPr>
                <w:rFonts w:ascii="Arial" w:hAnsi="Arial" w:cs="Arial"/>
                <w:color w:val="000000" w:themeColor="text1"/>
                <w:sz w:val="20"/>
                <w:szCs w:val="20"/>
              </w:rPr>
              <w:t>ể</w:t>
            </w:r>
            <w:r>
              <w:rPr>
                <w:rFonts w:ascii="Arial" w:hAnsi="Arial" w:cs="Arial"/>
                <w:color w:val="000000" w:themeColor="text1"/>
                <w:sz w:val="20"/>
                <w:szCs w:val="20"/>
                <w:lang w:val="vi-VN" w:eastAsia="vi-VN" w:bidi="vi-VN"/>
              </w:rPr>
              <w:t xml:space="preserve"> cả thanh và que thu được từ quá trình thiêu kết;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8103.30.00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8103.91.00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Chén nung </w:t>
            </w:r>
            <w:r>
              <w:rPr>
                <w:rFonts w:ascii="Arial" w:hAnsi="Arial" w:cs="Arial"/>
                <w:color w:val="000000" w:themeColor="text1"/>
                <w:sz w:val="20"/>
                <w:szCs w:val="20"/>
                <w:lang w:bidi="en-US"/>
              </w:rPr>
              <w:t>(crucible)</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8103.99.00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Magiê và các sản phẩm của magiê, 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Magiê chưa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8104.11.00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Có chứa hàm lượng magiê ít nhất 99,8% tính theo khối lượng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8104.19.00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8104.20.00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8104.30.00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Mạt giũa, phoi tiện và hạt, đã được phân loại theo kích cỡ;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8104.90.00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bidi="en-US"/>
              </w:rPr>
              <w:t xml:space="preserve">Coban </w:t>
            </w:r>
            <w:r>
              <w:rPr>
                <w:rFonts w:ascii="Arial" w:hAnsi="Arial" w:cs="Arial"/>
                <w:b/>
                <w:bCs/>
                <w:i w:val="0"/>
                <w:iCs w:val="0"/>
                <w:color w:val="000000" w:themeColor="text1"/>
                <w:sz w:val="20"/>
                <w:szCs w:val="20"/>
                <w:lang w:val="vi-VN" w:eastAsia="vi-VN" w:bidi="vi-VN"/>
              </w:rPr>
              <w:t xml:space="preserve">sten và các sản phẩm trung gian khác </w:t>
            </w:r>
            <w:proofErr w:type="spellStart"/>
            <w:r>
              <w:rPr>
                <w:rFonts w:ascii="Arial" w:hAnsi="Arial" w:cs="Arial"/>
                <w:b/>
                <w:bCs/>
                <w:i w:val="0"/>
                <w:iCs w:val="0"/>
                <w:color w:val="000000" w:themeColor="text1"/>
                <w:sz w:val="20"/>
                <w:szCs w:val="20"/>
              </w:rPr>
              <w:t>từ</w:t>
            </w:r>
            <w:proofErr w:type="spellEnd"/>
            <w:r>
              <w:rPr>
                <w:rFonts w:ascii="Arial" w:hAnsi="Arial" w:cs="Arial"/>
                <w:b/>
                <w:bCs/>
                <w:i w:val="0"/>
                <w:iCs w:val="0"/>
                <w:color w:val="000000" w:themeColor="text1"/>
                <w:sz w:val="20"/>
                <w:szCs w:val="20"/>
                <w:lang w:val="vi-VN" w:eastAsia="vi-VN" w:bidi="vi-VN"/>
              </w:rPr>
              <w:t xml:space="preserve"> luyện </w:t>
            </w:r>
            <w:proofErr w:type="spellStart"/>
            <w:r>
              <w:rPr>
                <w:rFonts w:ascii="Arial" w:hAnsi="Arial" w:cs="Arial"/>
                <w:b/>
                <w:bCs/>
                <w:i w:val="0"/>
                <w:iCs w:val="0"/>
                <w:color w:val="000000" w:themeColor="text1"/>
                <w:sz w:val="20"/>
                <w:szCs w:val="20"/>
                <w:lang w:bidi="en-US"/>
              </w:rPr>
              <w:t>coban</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coban và các sản phẩm bằng coban, 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8105.20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lang w:bidi="en-US"/>
              </w:rPr>
            </w:pPr>
            <w:r>
              <w:rPr>
                <w:rFonts w:ascii="Arial" w:hAnsi="Arial" w:cs="Arial"/>
                <w:i w:val="0"/>
                <w:iCs w:val="0"/>
                <w:color w:val="000000" w:themeColor="text1"/>
                <w:sz w:val="20"/>
                <w:szCs w:val="20"/>
                <w:lang w:val="vi-VN" w:eastAsia="vi-VN" w:bidi="vi-VN"/>
              </w:rPr>
              <w:t xml:space="preserve">- </w:t>
            </w:r>
            <w:r>
              <w:rPr>
                <w:rFonts w:ascii="Arial" w:hAnsi="Arial" w:cs="Arial"/>
                <w:i w:val="0"/>
                <w:iCs w:val="0"/>
                <w:color w:val="000000" w:themeColor="text1"/>
                <w:sz w:val="20"/>
                <w:szCs w:val="20"/>
                <w:lang w:bidi="en-US"/>
              </w:rPr>
              <w:t xml:space="preserve">Coban </w:t>
            </w:r>
            <w:r>
              <w:rPr>
                <w:rFonts w:ascii="Arial" w:hAnsi="Arial" w:cs="Arial"/>
                <w:i w:val="0"/>
                <w:iCs w:val="0"/>
                <w:color w:val="000000" w:themeColor="text1"/>
                <w:sz w:val="20"/>
                <w:szCs w:val="20"/>
                <w:lang w:val="vi-VN" w:eastAsia="vi-VN" w:bidi="vi-VN"/>
              </w:rPr>
              <w:t xml:space="preserve">sten và các sản phẩm trung gian khác từ luyện </w:t>
            </w:r>
            <w:proofErr w:type="spellStart"/>
            <w:r>
              <w:rPr>
                <w:rFonts w:ascii="Arial" w:hAnsi="Arial" w:cs="Arial"/>
                <w:i w:val="0"/>
                <w:iCs w:val="0"/>
                <w:color w:val="000000" w:themeColor="text1"/>
                <w:sz w:val="20"/>
                <w:szCs w:val="20"/>
                <w:lang w:bidi="en-US"/>
              </w:rPr>
              <w:t>coban</w:t>
            </w:r>
            <w:proofErr w:type="spellEnd"/>
            <w:r>
              <w:rPr>
                <w:rFonts w:ascii="Arial" w:hAnsi="Arial" w:cs="Arial"/>
                <w:i w:val="0"/>
                <w:iCs w:val="0"/>
                <w:color w:val="000000" w:themeColor="text1"/>
                <w:sz w:val="20"/>
                <w:szCs w:val="20"/>
                <w:lang w:bidi="en-US"/>
              </w:rPr>
              <w:t xml:space="preserve">; </w:t>
            </w:r>
            <w:r>
              <w:rPr>
                <w:rFonts w:ascii="Arial" w:hAnsi="Arial" w:cs="Arial"/>
                <w:i w:val="0"/>
                <w:iCs w:val="0"/>
                <w:color w:val="000000" w:themeColor="text1"/>
                <w:sz w:val="20"/>
                <w:szCs w:val="20"/>
                <w:lang w:val="vi-VN" w:eastAsia="vi-VN" w:bidi="vi-VN"/>
              </w:rPr>
              <w:t>coban chưa gia công;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8105.20.10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w:t>
            </w:r>
            <w:r>
              <w:rPr>
                <w:rFonts w:ascii="Arial" w:hAnsi="Arial" w:cs="Arial"/>
                <w:color w:val="000000" w:themeColor="text1"/>
                <w:sz w:val="20"/>
                <w:szCs w:val="20"/>
                <w:lang w:bidi="en-US"/>
              </w:rPr>
              <w:t xml:space="preserve">Coban </w:t>
            </w:r>
            <w:r>
              <w:rPr>
                <w:rFonts w:ascii="Arial" w:hAnsi="Arial" w:cs="Arial"/>
                <w:color w:val="000000" w:themeColor="text1"/>
                <w:sz w:val="20"/>
                <w:szCs w:val="20"/>
                <w:lang w:val="vi-VN" w:eastAsia="vi-VN" w:bidi="vi-VN"/>
              </w:rPr>
              <w:t>chưa gia công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8105.20.90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8105.30.00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8105.90.00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B</w:t>
            </w:r>
            <w:proofErr w:type="spellStart"/>
            <w:r>
              <w:rPr>
                <w:rFonts w:ascii="Arial" w:hAnsi="Arial" w:cs="Arial"/>
                <w:b/>
                <w:bCs/>
                <w:i w:val="0"/>
                <w:iCs w:val="0"/>
                <w:color w:val="000000" w:themeColor="text1"/>
                <w:sz w:val="20"/>
                <w:szCs w:val="20"/>
              </w:rPr>
              <w:t>i</w:t>
            </w:r>
            <w:proofErr w:type="spellEnd"/>
            <w:r>
              <w:rPr>
                <w:rFonts w:ascii="Arial" w:hAnsi="Arial" w:cs="Arial"/>
                <w:b/>
                <w:bCs/>
                <w:i w:val="0"/>
                <w:iCs w:val="0"/>
                <w:color w:val="000000" w:themeColor="text1"/>
                <w:sz w:val="20"/>
                <w:szCs w:val="20"/>
                <w:lang w:val="vi-VN" w:eastAsia="vi-VN" w:bidi="vi-VN"/>
              </w:rPr>
              <w:t>smut và các sản phẩm làm từ bismut, 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8106.10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Chứa hàm lượng bismut trên 99,99%, tính theo khối lượng: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8106.10.10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Bismut chưa gia công; phế liệu và mảnh vụn;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8106.10.10.10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8106.10.10.90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8106.10.90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8106.90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8106.90.10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Bismut chưa gia công; phế liệu và mảnh vụn;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8106.90.10.10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8106.90.10.90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8106.90.90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81.08</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bidi="en-US"/>
              </w:rPr>
              <w:t xml:space="preserve">Titan </w:t>
            </w:r>
            <w:r>
              <w:rPr>
                <w:rFonts w:ascii="Arial" w:hAnsi="Arial" w:cs="Arial"/>
                <w:b/>
                <w:bCs/>
                <w:i w:val="0"/>
                <w:iCs w:val="0"/>
                <w:color w:val="000000" w:themeColor="text1"/>
                <w:sz w:val="20"/>
                <w:szCs w:val="20"/>
                <w:lang w:val="vi-VN" w:eastAsia="vi-VN" w:bidi="vi-VN"/>
              </w:rPr>
              <w:t xml:space="preserve">và các sản phẩm làm từ </w:t>
            </w:r>
            <w:r>
              <w:rPr>
                <w:rFonts w:ascii="Arial" w:hAnsi="Arial" w:cs="Arial"/>
                <w:b/>
                <w:bCs/>
                <w:i w:val="0"/>
                <w:iCs w:val="0"/>
                <w:color w:val="000000" w:themeColor="text1"/>
                <w:sz w:val="20"/>
                <w:szCs w:val="20"/>
                <w:lang w:bidi="en-US"/>
              </w:rPr>
              <w:t xml:space="preserve">titan, </w:t>
            </w:r>
            <w:r>
              <w:rPr>
                <w:rFonts w:ascii="Arial" w:hAnsi="Arial" w:cs="Arial"/>
                <w:b/>
                <w:bCs/>
                <w:i w:val="0"/>
                <w:iCs w:val="0"/>
                <w:color w:val="000000" w:themeColor="text1"/>
                <w:sz w:val="20"/>
                <w:szCs w:val="20"/>
                <w:lang w:val="vi-VN" w:eastAsia="vi-VN" w:bidi="vi-VN"/>
              </w:rPr>
              <w:t>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8108.20.00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lang w:bidi="en-US"/>
              </w:rPr>
            </w:pPr>
            <w:r>
              <w:rPr>
                <w:rFonts w:ascii="Arial" w:hAnsi="Arial" w:cs="Arial"/>
                <w:color w:val="000000" w:themeColor="text1"/>
                <w:sz w:val="20"/>
                <w:szCs w:val="20"/>
                <w:lang w:val="vi-VN" w:eastAsia="vi-VN" w:bidi="vi-VN"/>
              </w:rPr>
              <w:t>- T</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tan chưa g</w:t>
            </w:r>
            <w:proofErr w:type="spellStart"/>
            <w:r>
              <w:rPr>
                <w:rFonts w:ascii="Arial" w:hAnsi="Arial" w:cs="Arial"/>
                <w:color w:val="000000" w:themeColor="text1"/>
                <w:sz w:val="20"/>
                <w:szCs w:val="20"/>
              </w:rPr>
              <w:t>i</w:t>
            </w:r>
            <w:proofErr w:type="spellEnd"/>
            <w:r>
              <w:rPr>
                <w:rFonts w:ascii="Arial" w:hAnsi="Arial" w:cs="Arial"/>
                <w:color w:val="000000" w:themeColor="text1"/>
                <w:sz w:val="20"/>
                <w:szCs w:val="20"/>
                <w:lang w:val="vi-VN" w:eastAsia="vi-VN" w:bidi="vi-VN"/>
              </w:rPr>
              <w:t>a công;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8108.30.00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8108.90.00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81.09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bidi="en-US"/>
              </w:rPr>
              <w:t xml:space="preserve">Zircon </w:t>
            </w:r>
            <w:r>
              <w:rPr>
                <w:rFonts w:ascii="Arial" w:hAnsi="Arial" w:cs="Arial"/>
                <w:b/>
                <w:bCs/>
                <w:i w:val="0"/>
                <w:iCs w:val="0"/>
                <w:color w:val="000000" w:themeColor="text1"/>
                <w:sz w:val="20"/>
                <w:szCs w:val="20"/>
                <w:lang w:val="vi-VN" w:eastAsia="vi-VN" w:bidi="vi-VN"/>
              </w:rPr>
              <w:t xml:space="preserve">và các sản phẩm làm từ </w:t>
            </w:r>
            <w:r>
              <w:rPr>
                <w:rFonts w:ascii="Arial" w:hAnsi="Arial" w:cs="Arial"/>
                <w:b/>
                <w:bCs/>
                <w:i w:val="0"/>
                <w:iCs w:val="0"/>
                <w:color w:val="000000" w:themeColor="text1"/>
                <w:sz w:val="20"/>
                <w:szCs w:val="20"/>
                <w:lang w:bidi="en-US"/>
              </w:rPr>
              <w:t xml:space="preserve">zircon, </w:t>
            </w:r>
            <w:r>
              <w:rPr>
                <w:rFonts w:ascii="Arial" w:hAnsi="Arial" w:cs="Arial"/>
                <w:b/>
                <w:bCs/>
                <w:i w:val="0"/>
                <w:iCs w:val="0"/>
                <w:color w:val="000000" w:themeColor="text1"/>
                <w:sz w:val="20"/>
                <w:szCs w:val="20"/>
                <w:lang w:val="vi-VN" w:eastAsia="vi-VN" w:bidi="vi-VN"/>
              </w:rPr>
              <w:t>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lang w:bidi="en-US"/>
              </w:rPr>
            </w:pPr>
            <w:r>
              <w:rPr>
                <w:rFonts w:ascii="Arial" w:hAnsi="Arial" w:cs="Arial"/>
                <w:i w:val="0"/>
                <w:iCs w:val="0"/>
                <w:color w:val="000000" w:themeColor="text1"/>
                <w:sz w:val="20"/>
                <w:szCs w:val="20"/>
                <w:lang w:val="vi-VN" w:eastAsia="vi-VN" w:bidi="vi-VN"/>
              </w:rPr>
              <w:t xml:space="preserve">- </w:t>
            </w:r>
            <w:r>
              <w:rPr>
                <w:rFonts w:ascii="Arial" w:hAnsi="Arial" w:cs="Arial"/>
                <w:i w:val="0"/>
                <w:iCs w:val="0"/>
                <w:color w:val="000000" w:themeColor="text1"/>
                <w:sz w:val="20"/>
                <w:szCs w:val="20"/>
                <w:lang w:bidi="en-US"/>
              </w:rPr>
              <w:t xml:space="preserve">Zircon </w:t>
            </w:r>
            <w:r>
              <w:rPr>
                <w:rFonts w:ascii="Arial" w:hAnsi="Arial" w:cs="Arial"/>
                <w:i w:val="0"/>
                <w:iCs w:val="0"/>
                <w:color w:val="000000" w:themeColor="text1"/>
                <w:sz w:val="20"/>
                <w:szCs w:val="20"/>
                <w:lang w:val="vi-VN" w:eastAsia="vi-VN" w:bidi="vi-VN"/>
              </w:rPr>
              <w:t>chưa gia công;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8109.21.00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Chứa hàm lượng </w:t>
            </w:r>
            <w:proofErr w:type="spellStart"/>
            <w:r>
              <w:rPr>
                <w:rFonts w:ascii="Arial" w:hAnsi="Arial" w:cs="Arial"/>
                <w:color w:val="000000" w:themeColor="text1"/>
                <w:sz w:val="20"/>
                <w:szCs w:val="20"/>
                <w:lang w:bidi="en-US"/>
              </w:rPr>
              <w:t>hafini</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 xml:space="preserve">trong </w:t>
            </w:r>
            <w:r>
              <w:rPr>
                <w:rFonts w:ascii="Arial" w:hAnsi="Arial" w:cs="Arial"/>
                <w:color w:val="000000" w:themeColor="text1"/>
                <w:sz w:val="20"/>
                <w:szCs w:val="20"/>
                <w:lang w:bidi="en-US"/>
              </w:rPr>
              <w:t xml:space="preserve">zircon </w:t>
            </w:r>
            <w:r>
              <w:rPr>
                <w:rFonts w:ascii="Arial" w:hAnsi="Arial" w:cs="Arial"/>
                <w:color w:val="000000" w:themeColor="text1"/>
                <w:sz w:val="20"/>
                <w:szCs w:val="20"/>
                <w:lang w:val="vi-VN" w:eastAsia="vi-VN" w:bidi="vi-VN"/>
              </w:rPr>
              <w:t>dưới 1/500 t</w:t>
            </w:r>
            <w:r>
              <w:rPr>
                <w:rFonts w:ascii="Arial" w:hAnsi="Arial" w:cs="Arial"/>
                <w:color w:val="000000" w:themeColor="text1"/>
                <w:sz w:val="20"/>
                <w:szCs w:val="20"/>
              </w:rPr>
              <w:t>í</w:t>
            </w:r>
            <w:r>
              <w:rPr>
                <w:rFonts w:ascii="Arial" w:hAnsi="Arial" w:cs="Arial"/>
                <w:color w:val="000000" w:themeColor="text1"/>
                <w:sz w:val="20"/>
                <w:szCs w:val="20"/>
                <w:lang w:val="vi-VN" w:eastAsia="vi-VN" w:bidi="vi-VN"/>
              </w:rPr>
              <w:t>nh theo khối lượng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8109.29.00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8109.31.00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Chứa hàm lượng </w:t>
            </w:r>
            <w:proofErr w:type="spellStart"/>
            <w:r>
              <w:rPr>
                <w:rFonts w:ascii="Arial" w:hAnsi="Arial" w:cs="Arial"/>
                <w:color w:val="000000" w:themeColor="text1"/>
                <w:sz w:val="20"/>
                <w:szCs w:val="20"/>
                <w:lang w:bidi="en-US"/>
              </w:rPr>
              <w:t>hafini</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 xml:space="preserve">trong </w:t>
            </w:r>
            <w:r>
              <w:rPr>
                <w:rFonts w:ascii="Arial" w:hAnsi="Arial" w:cs="Arial"/>
                <w:color w:val="000000" w:themeColor="text1"/>
                <w:sz w:val="20"/>
                <w:szCs w:val="20"/>
                <w:lang w:bidi="en-US"/>
              </w:rPr>
              <w:t xml:space="preserve">zircon </w:t>
            </w:r>
            <w:r>
              <w:rPr>
                <w:rFonts w:ascii="Arial" w:hAnsi="Arial" w:cs="Arial"/>
                <w:color w:val="000000" w:themeColor="text1"/>
                <w:sz w:val="20"/>
                <w:szCs w:val="20"/>
                <w:lang w:val="vi-VN" w:eastAsia="vi-VN" w:bidi="vi-VN"/>
              </w:rPr>
              <w:t>dưới 1/500 t</w:t>
            </w:r>
            <w:r>
              <w:rPr>
                <w:rFonts w:ascii="Arial" w:hAnsi="Arial" w:cs="Arial"/>
                <w:color w:val="000000" w:themeColor="text1"/>
                <w:sz w:val="20"/>
                <w:szCs w:val="20"/>
              </w:rPr>
              <w:t>í</w:t>
            </w:r>
            <w:r>
              <w:rPr>
                <w:rFonts w:ascii="Arial" w:hAnsi="Arial" w:cs="Arial"/>
                <w:color w:val="000000" w:themeColor="text1"/>
                <w:sz w:val="20"/>
                <w:szCs w:val="20"/>
                <w:lang w:val="vi-VN" w:eastAsia="vi-VN" w:bidi="vi-VN"/>
              </w:rPr>
              <w:t>nh theo khối lượng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8109.39.00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8109.91.00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xml:space="preserve">- - Chứa hàm lượng </w:t>
            </w:r>
            <w:proofErr w:type="spellStart"/>
            <w:r>
              <w:rPr>
                <w:rFonts w:ascii="Arial" w:hAnsi="Arial" w:cs="Arial"/>
                <w:color w:val="000000" w:themeColor="text1"/>
                <w:sz w:val="20"/>
                <w:szCs w:val="20"/>
                <w:lang w:bidi="en-US"/>
              </w:rPr>
              <w:t>hafini</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 xml:space="preserve">trong </w:t>
            </w:r>
            <w:r>
              <w:rPr>
                <w:rFonts w:ascii="Arial" w:hAnsi="Arial" w:cs="Arial"/>
                <w:color w:val="000000" w:themeColor="text1"/>
                <w:sz w:val="20"/>
                <w:szCs w:val="20"/>
                <w:lang w:bidi="en-US"/>
              </w:rPr>
              <w:t xml:space="preserve">zircon </w:t>
            </w:r>
            <w:r>
              <w:rPr>
                <w:rFonts w:ascii="Arial" w:hAnsi="Arial" w:cs="Arial"/>
                <w:color w:val="000000" w:themeColor="text1"/>
                <w:sz w:val="20"/>
                <w:szCs w:val="20"/>
                <w:lang w:val="vi-VN" w:eastAsia="vi-VN" w:bidi="vi-VN"/>
              </w:rPr>
              <w:t>dưới 1/500 tính theo khối lượng</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8109.99.00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proofErr w:type="spellStart"/>
            <w:r>
              <w:rPr>
                <w:rFonts w:ascii="Arial" w:hAnsi="Arial" w:cs="Arial"/>
                <w:b/>
                <w:bCs/>
                <w:i w:val="0"/>
                <w:iCs w:val="0"/>
                <w:color w:val="000000" w:themeColor="text1"/>
                <w:sz w:val="20"/>
                <w:szCs w:val="20"/>
                <w:lang w:bidi="en-US"/>
              </w:rPr>
              <w:t>Antimon</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 xml:space="preserve">và các sản phẩm làm từ </w:t>
            </w:r>
            <w:proofErr w:type="spellStart"/>
            <w:r>
              <w:rPr>
                <w:rFonts w:ascii="Arial" w:hAnsi="Arial" w:cs="Arial"/>
                <w:b/>
                <w:bCs/>
                <w:i w:val="0"/>
                <w:iCs w:val="0"/>
                <w:color w:val="000000" w:themeColor="text1"/>
                <w:sz w:val="20"/>
                <w:szCs w:val="20"/>
                <w:lang w:bidi="en-US"/>
              </w:rPr>
              <w:t>antimon</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8110.10.00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lang w:bidi="en-US"/>
              </w:rPr>
            </w:pPr>
            <w:r>
              <w:rPr>
                <w:rFonts w:ascii="Arial" w:hAnsi="Arial" w:cs="Arial"/>
                <w:color w:val="000000" w:themeColor="text1"/>
                <w:sz w:val="20"/>
                <w:szCs w:val="20"/>
                <w:lang w:val="vi-VN" w:eastAsia="vi-VN" w:bidi="vi-VN"/>
              </w:rPr>
              <w:t xml:space="preserve">- </w:t>
            </w:r>
            <w:proofErr w:type="spellStart"/>
            <w:r>
              <w:rPr>
                <w:rFonts w:ascii="Arial" w:hAnsi="Arial" w:cs="Arial"/>
                <w:color w:val="000000" w:themeColor="text1"/>
                <w:sz w:val="20"/>
                <w:szCs w:val="20"/>
                <w:lang w:bidi="en-US"/>
              </w:rPr>
              <w:t>Antimon</w:t>
            </w:r>
            <w:proofErr w:type="spellEnd"/>
            <w:r>
              <w:rPr>
                <w:rFonts w:ascii="Arial" w:hAnsi="Arial" w:cs="Arial"/>
                <w:color w:val="000000" w:themeColor="text1"/>
                <w:sz w:val="20"/>
                <w:szCs w:val="20"/>
                <w:lang w:bidi="en-US"/>
              </w:rPr>
              <w:t xml:space="preserve"> </w:t>
            </w:r>
            <w:r>
              <w:rPr>
                <w:rFonts w:ascii="Arial" w:hAnsi="Arial" w:cs="Arial"/>
                <w:color w:val="000000" w:themeColor="text1"/>
                <w:sz w:val="20"/>
                <w:szCs w:val="20"/>
                <w:lang w:val="vi-VN" w:eastAsia="vi-VN" w:bidi="vi-VN"/>
              </w:rPr>
              <w:t>chưa gia công;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8110.20.00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8110.90.00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81.11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bidi="en-US"/>
              </w:rPr>
              <w:t xml:space="preserve">Mangan </w:t>
            </w:r>
            <w:r>
              <w:rPr>
                <w:rFonts w:ascii="Arial" w:hAnsi="Arial" w:cs="Arial"/>
                <w:b/>
                <w:bCs/>
                <w:i w:val="0"/>
                <w:iCs w:val="0"/>
                <w:color w:val="000000" w:themeColor="text1"/>
                <w:sz w:val="20"/>
                <w:szCs w:val="20"/>
                <w:lang w:val="vi-VN" w:eastAsia="vi-VN" w:bidi="vi-VN"/>
              </w:rPr>
              <w:t xml:space="preserve">và các sản phẩm làm </w:t>
            </w:r>
            <w:proofErr w:type="spellStart"/>
            <w:r>
              <w:rPr>
                <w:rFonts w:ascii="Arial" w:hAnsi="Arial" w:cs="Arial"/>
                <w:b/>
                <w:bCs/>
                <w:i w:val="0"/>
                <w:iCs w:val="0"/>
                <w:color w:val="000000" w:themeColor="text1"/>
                <w:sz w:val="20"/>
                <w:szCs w:val="20"/>
              </w:rPr>
              <w:t>từ</w:t>
            </w:r>
            <w:proofErr w:type="spellEnd"/>
            <w:r>
              <w:rPr>
                <w:rFonts w:ascii="Arial" w:hAnsi="Arial" w:cs="Arial"/>
                <w:b/>
                <w:bCs/>
                <w:i w:val="0"/>
                <w:iCs w:val="0"/>
                <w:color w:val="000000" w:themeColor="text1"/>
                <w:sz w:val="20"/>
                <w:szCs w:val="20"/>
                <w:lang w:val="vi-VN" w:eastAsia="vi-VN" w:bidi="vi-VN"/>
              </w:rPr>
              <w:t xml:space="preserve"> mangan, 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8111.00.10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lang w:bidi="en-US"/>
              </w:rPr>
            </w:pPr>
            <w:r>
              <w:rPr>
                <w:rFonts w:ascii="Arial" w:hAnsi="Arial" w:cs="Arial"/>
                <w:color w:val="000000" w:themeColor="text1"/>
                <w:sz w:val="20"/>
                <w:szCs w:val="20"/>
                <w:lang w:val="vi-VN" w:eastAsia="vi-VN" w:bidi="vi-VN"/>
              </w:rPr>
              <w:t>-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81.12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Beryli, crôm, </w:t>
            </w:r>
            <w:proofErr w:type="spellStart"/>
            <w:r>
              <w:rPr>
                <w:rFonts w:ascii="Arial" w:hAnsi="Arial" w:cs="Arial"/>
                <w:b/>
                <w:bCs/>
                <w:i w:val="0"/>
                <w:iCs w:val="0"/>
                <w:color w:val="000000" w:themeColor="text1"/>
                <w:sz w:val="20"/>
                <w:szCs w:val="20"/>
                <w:lang w:bidi="en-US"/>
              </w:rPr>
              <w:t>hafini</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 xml:space="preserve">reni, </w:t>
            </w:r>
            <w:proofErr w:type="spellStart"/>
            <w:r>
              <w:rPr>
                <w:rFonts w:ascii="Arial" w:hAnsi="Arial" w:cs="Arial"/>
                <w:b/>
                <w:bCs/>
                <w:i w:val="0"/>
                <w:iCs w:val="0"/>
                <w:color w:val="000000" w:themeColor="text1"/>
                <w:sz w:val="20"/>
                <w:szCs w:val="20"/>
                <w:lang w:bidi="en-US"/>
              </w:rPr>
              <w:t>tali</w:t>
            </w:r>
            <w:proofErr w:type="spellEnd"/>
            <w:r>
              <w:rPr>
                <w:rFonts w:ascii="Arial" w:hAnsi="Arial" w:cs="Arial"/>
                <w:b/>
                <w:bCs/>
                <w:i w:val="0"/>
                <w:iCs w:val="0"/>
                <w:color w:val="000000" w:themeColor="text1"/>
                <w:sz w:val="20"/>
                <w:szCs w:val="20"/>
                <w:lang w:bidi="en-US"/>
              </w:rPr>
              <w:t xml:space="preserve">, </w:t>
            </w:r>
            <w:r>
              <w:rPr>
                <w:rFonts w:ascii="Arial" w:hAnsi="Arial" w:cs="Arial"/>
                <w:b/>
                <w:bCs/>
                <w:i w:val="0"/>
                <w:iCs w:val="0"/>
                <w:color w:val="000000" w:themeColor="text1"/>
                <w:sz w:val="20"/>
                <w:szCs w:val="20"/>
                <w:lang w:val="vi-VN" w:eastAsia="vi-VN" w:bidi="vi-VN"/>
              </w:rPr>
              <w:t>cađimi, g</w:t>
            </w:r>
            <w:r>
              <w:rPr>
                <w:rFonts w:ascii="Arial" w:hAnsi="Arial" w:cs="Arial"/>
                <w:b/>
                <w:bCs/>
                <w:i w:val="0"/>
                <w:iCs w:val="0"/>
                <w:color w:val="000000" w:themeColor="text1"/>
                <w:sz w:val="20"/>
                <w:szCs w:val="20"/>
              </w:rPr>
              <w:t>e</w:t>
            </w:r>
            <w:r>
              <w:rPr>
                <w:rFonts w:ascii="Arial" w:hAnsi="Arial" w:cs="Arial"/>
                <w:b/>
                <w:bCs/>
                <w:i w:val="0"/>
                <w:iCs w:val="0"/>
                <w:color w:val="000000" w:themeColor="text1"/>
                <w:sz w:val="20"/>
                <w:szCs w:val="20"/>
                <w:lang w:val="vi-VN" w:eastAsia="vi-VN" w:bidi="vi-VN"/>
              </w:rPr>
              <w:t xml:space="preserve">rmani, vanadi, gali, indi và niobi (columbi), và các sản phẩm </w:t>
            </w:r>
            <w:proofErr w:type="spellStart"/>
            <w:r>
              <w:rPr>
                <w:rFonts w:ascii="Arial" w:hAnsi="Arial" w:cs="Arial"/>
                <w:b/>
                <w:bCs/>
                <w:i w:val="0"/>
                <w:iCs w:val="0"/>
                <w:color w:val="000000" w:themeColor="text1"/>
                <w:sz w:val="20"/>
                <w:szCs w:val="20"/>
              </w:rPr>
              <w:t>từ</w:t>
            </w:r>
            <w:proofErr w:type="spellEnd"/>
            <w:r>
              <w:rPr>
                <w:rFonts w:ascii="Arial" w:hAnsi="Arial" w:cs="Arial"/>
                <w:b/>
                <w:bCs/>
                <w:i w:val="0"/>
                <w:iCs w:val="0"/>
                <w:color w:val="000000" w:themeColor="text1"/>
                <w:sz w:val="20"/>
                <w:szCs w:val="20"/>
                <w:lang w:val="vi-VN" w:eastAsia="vi-VN" w:bidi="vi-VN"/>
              </w:rPr>
              <w:t xml:space="preserve"> các kim loại này, k</w:t>
            </w:r>
            <w:r>
              <w:rPr>
                <w:rFonts w:ascii="Arial" w:hAnsi="Arial" w:cs="Arial"/>
                <w:b/>
                <w:bCs/>
                <w:i w:val="0"/>
                <w:iCs w:val="0"/>
                <w:color w:val="000000" w:themeColor="text1"/>
                <w:sz w:val="20"/>
                <w:szCs w:val="20"/>
              </w:rPr>
              <w:t>ể</w:t>
            </w:r>
            <w:r>
              <w:rPr>
                <w:rFonts w:ascii="Arial" w:hAnsi="Arial" w:cs="Arial"/>
                <w:b/>
                <w:bCs/>
                <w:i w:val="0"/>
                <w:iCs w:val="0"/>
                <w:color w:val="000000" w:themeColor="text1"/>
                <w:sz w:val="20"/>
                <w:szCs w:val="20"/>
                <w:lang w:val="vi-VN" w:eastAsia="vi-VN" w:bidi="vi-VN"/>
              </w:rPr>
              <w:t xml:space="preserve">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i w:val="0"/>
                <w:iCs w:val="0"/>
                <w:color w:val="000000" w:themeColor="text1"/>
                <w:sz w:val="20"/>
                <w:szCs w:val="20"/>
                <w:lang w:val="vi-VN" w:eastAsia="vi-VN" w:bidi="vi-VN"/>
              </w:rPr>
              <w:t>- Beryli: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8112.12.00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Chưa gia công;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8112.13.00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Crôm:</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Chưa gia công;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8112.22.00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lastRenderedPageBreak/>
              <w:t>8112.29.00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 </w:t>
            </w:r>
            <w:proofErr w:type="spellStart"/>
            <w:r>
              <w:rPr>
                <w:rFonts w:ascii="Arial" w:hAnsi="Arial" w:cs="Arial"/>
                <w:i w:val="0"/>
                <w:iCs w:val="0"/>
                <w:color w:val="000000" w:themeColor="text1"/>
                <w:sz w:val="20"/>
                <w:szCs w:val="20"/>
                <w:lang w:bidi="en-US"/>
              </w:rPr>
              <w:t>Hafini</w:t>
            </w:r>
            <w:proofErr w:type="spellEnd"/>
            <w:r>
              <w:rPr>
                <w:rFonts w:ascii="Arial" w:hAnsi="Arial" w:cs="Arial"/>
                <w:i w:val="0"/>
                <w:iCs w:val="0"/>
                <w:color w:val="000000" w:themeColor="text1"/>
                <w:sz w:val="20"/>
                <w:szCs w:val="20"/>
                <w:lang w:bidi="en-US"/>
              </w:rPr>
              <w: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8112.31.00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Chưa gia c</w:t>
            </w:r>
            <w:r>
              <w:rPr>
                <w:rFonts w:ascii="Arial" w:hAnsi="Arial" w:cs="Arial"/>
                <w:i w:val="0"/>
                <w:iCs w:val="0"/>
                <w:color w:val="000000" w:themeColor="text1"/>
                <w:sz w:val="20"/>
                <w:szCs w:val="20"/>
              </w:rPr>
              <w:t>ô</w:t>
            </w:r>
            <w:r>
              <w:rPr>
                <w:rFonts w:ascii="Arial" w:hAnsi="Arial" w:cs="Arial"/>
                <w:i w:val="0"/>
                <w:iCs w:val="0"/>
                <w:color w:val="000000" w:themeColor="text1"/>
                <w:sz w:val="20"/>
                <w:szCs w:val="20"/>
                <w:lang w:val="vi-VN" w:eastAsia="vi-VN" w:bidi="vi-VN"/>
              </w:rPr>
              <w:t>ng; phế liệu và mảnh vụn;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8112.31.00.10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8112.31.00.90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8112.39.00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 </w:t>
            </w:r>
            <w:r>
              <w:rPr>
                <w:rFonts w:ascii="Arial" w:hAnsi="Arial" w:cs="Arial"/>
                <w:i w:val="0"/>
                <w:iCs w:val="0"/>
                <w:color w:val="000000" w:themeColor="text1"/>
                <w:sz w:val="20"/>
                <w:szCs w:val="20"/>
                <w:lang w:bidi="en-US"/>
              </w:rPr>
              <w:t>Reni: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8112.41.00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Chưa gia công; phế liệu và mảnh vụn;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8112.41.00.10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8112.41.00.90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8112.49.00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 </w:t>
            </w:r>
            <w:r>
              <w:rPr>
                <w:rFonts w:ascii="Arial" w:hAnsi="Arial" w:cs="Arial"/>
                <w:i w:val="0"/>
                <w:iCs w:val="0"/>
                <w:color w:val="000000" w:themeColor="text1"/>
                <w:sz w:val="20"/>
                <w:szCs w:val="20"/>
                <w:lang w:bidi="en-US"/>
              </w:rPr>
              <w:t>Tali: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8112.51.00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Chưa gia công;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8112.52.00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8112.59 00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Cađimi:</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8112.61.00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lang w:val="vi-VN" w:eastAsia="vi-VN" w:bidi="vi-VN"/>
              </w:rPr>
              <w:t>- - Phế liệu và m</w:t>
            </w:r>
            <w:r>
              <w:rPr>
                <w:rFonts w:ascii="Arial" w:hAnsi="Arial" w:cs="Arial"/>
                <w:color w:val="000000" w:themeColor="text1"/>
                <w:sz w:val="20"/>
                <w:szCs w:val="20"/>
              </w:rPr>
              <w:t>ả</w:t>
            </w:r>
            <w:r>
              <w:rPr>
                <w:rFonts w:ascii="Arial" w:hAnsi="Arial" w:cs="Arial"/>
                <w:color w:val="000000" w:themeColor="text1"/>
                <w:sz w:val="20"/>
                <w:szCs w:val="20"/>
                <w:lang w:val="vi-VN" w:eastAsia="vi-VN" w:bidi="vi-VN"/>
              </w:rPr>
              <w:t>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8112.69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8112.69.10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Chưa gia công;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8112.69.90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 -</w:t>
            </w:r>
            <w:r>
              <w:rPr>
                <w:rFonts w:ascii="Arial" w:hAnsi="Arial" w:cs="Arial"/>
                <w:color w:val="000000" w:themeColor="text1"/>
                <w:sz w:val="20"/>
                <w:szCs w:val="20"/>
                <w:lang w:val="vi-VN" w:eastAsia="vi-VN" w:bidi="vi-VN"/>
              </w:rPr>
              <w:t xml:space="preserve">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8112.92.00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i w:val="0"/>
                <w:iCs w:val="0"/>
                <w:color w:val="000000" w:themeColor="text1"/>
                <w:sz w:val="20"/>
                <w:szCs w:val="20"/>
                <w:lang w:val="vi-VN" w:eastAsia="vi-VN" w:bidi="vi-VN"/>
              </w:rPr>
              <w:t>- - Chưa gia công; phế liệu và mảnh vụn; bột:</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8112.92.00.10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i w:val="0"/>
                <w:iCs w:val="0"/>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8112.92.00.90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 - - </w:t>
            </w:r>
            <w:r>
              <w:rPr>
                <w:rFonts w:ascii="Arial" w:hAnsi="Arial" w:cs="Arial"/>
                <w:color w:val="000000" w:themeColor="text1"/>
                <w:sz w:val="20"/>
                <w:szCs w:val="20"/>
                <w:lang w:val="vi-VN" w:eastAsia="vi-VN" w:bidi="vi-VN"/>
              </w:rPr>
              <w:t>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8112.99 00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 Loại khác</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pStyle w:val="Other0"/>
              <w:shd w:val="clear" w:color="auto" w:fill="auto"/>
              <w:spacing w:line="276" w:lineRule="auto"/>
              <w:rPr>
                <w:rFonts w:ascii="Arial" w:hAnsi="Arial" w:cs="Arial"/>
                <w:color w:val="000000" w:themeColor="text1"/>
                <w:sz w:val="20"/>
                <w:szCs w:val="20"/>
              </w:rPr>
            </w:pP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vi-VN" w:eastAsia="vi-VN" w:bidi="vi-VN"/>
              </w:rPr>
              <w:t>81.13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Gốm kim loại và các sản phẩm làm từ gốm kim loại, kể cả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b/>
                <w:bCs/>
                <w:color w:val="000000" w:themeColor="text1"/>
                <w:sz w:val="20"/>
                <w:szCs w:val="20"/>
              </w:rPr>
            </w:pPr>
            <w:r>
              <w:rPr>
                <w:rFonts w:ascii="Arial" w:hAnsi="Arial" w:cs="Arial"/>
                <w:color w:val="000000" w:themeColor="text1"/>
                <w:sz w:val="20"/>
                <w:szCs w:val="20"/>
                <w:lang w:val="vi-VN" w:eastAsia="vi-VN" w:bidi="vi-VN"/>
              </w:rPr>
              <w:t>8113.00.00.10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b/>
                <w:bCs/>
                <w:i w:val="0"/>
                <w:iCs w:val="0"/>
                <w:color w:val="000000" w:themeColor="text1"/>
                <w:sz w:val="20"/>
                <w:szCs w:val="20"/>
              </w:rPr>
            </w:pPr>
            <w:r>
              <w:rPr>
                <w:rFonts w:ascii="Arial" w:hAnsi="Arial" w:cs="Arial"/>
                <w:color w:val="000000" w:themeColor="text1"/>
                <w:sz w:val="20"/>
                <w:szCs w:val="20"/>
                <w:lang w:val="vi-VN" w:eastAsia="vi-VN" w:bidi="vi-VN"/>
              </w:rPr>
              <w:t>- Phế liệu và mảnh vụn</w:t>
            </w:r>
          </w:p>
        </w:tc>
      </w:tr>
      <w:tr w:rsidR="00F70F91" w:rsidTr="00F70F91">
        <w:trPr>
          <w:trHeight w:val="432"/>
          <w:jc w:val="center"/>
        </w:trPr>
        <w:tc>
          <w:tcPr>
            <w:tcW w:w="927" w:type="pct"/>
            <w:tcBorders>
              <w:top w:val="single" w:sz="4" w:space="0" w:color="auto"/>
              <w:left w:val="single" w:sz="4" w:space="0" w:color="auto"/>
              <w:bottom w:val="single" w:sz="4" w:space="0" w:color="auto"/>
              <w:right w:val="nil"/>
            </w:tcBorders>
            <w:shd w:val="clear" w:color="auto" w:fill="FFFFFF"/>
            <w:vAlign w:val="center"/>
            <w:hideMark/>
          </w:tcPr>
          <w:p w:rsidR="00F70F91" w:rsidRDefault="00F70F91">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vi-VN" w:eastAsia="vi-VN" w:bidi="vi-VN"/>
              </w:rPr>
              <w:t>8113.00.00.90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0F91" w:rsidRDefault="00F70F91">
            <w:pPr>
              <w:pStyle w:val="Other0"/>
              <w:shd w:val="clear" w:color="auto" w:fill="auto"/>
              <w:spacing w:line="276" w:lineRule="auto"/>
              <w:rPr>
                <w:rFonts w:ascii="Arial" w:hAnsi="Arial" w:cs="Arial"/>
                <w:color w:val="000000" w:themeColor="text1"/>
                <w:sz w:val="20"/>
                <w:szCs w:val="20"/>
              </w:rPr>
            </w:pPr>
            <w:r>
              <w:rPr>
                <w:rFonts w:ascii="Arial" w:hAnsi="Arial" w:cs="Arial"/>
                <w:color w:val="000000" w:themeColor="text1"/>
                <w:sz w:val="20"/>
                <w:szCs w:val="20"/>
                <w:lang w:val="vi-VN" w:eastAsia="vi-VN" w:bidi="vi-VN"/>
              </w:rPr>
              <w:t>- Loại khác;</w:t>
            </w:r>
          </w:p>
        </w:tc>
      </w:tr>
    </w:tbl>
    <w:p w:rsidR="00F70F91" w:rsidRDefault="00F70F91" w:rsidP="00F70F91">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6" w:name="bookmark6"/>
      <w:bookmarkStart w:id="7" w:name="bookmark7"/>
      <w:r>
        <w:rPr>
          <w:rFonts w:ascii="Arial" w:hAnsi="Arial" w:cs="Arial"/>
          <w:b/>
          <w:bCs/>
          <w:color w:val="000000" w:themeColor="text1"/>
          <w:sz w:val="20"/>
          <w:szCs w:val="20"/>
          <w:lang w:val="vi-VN" w:eastAsia="vi-VN" w:bidi="vi-VN"/>
        </w:rPr>
        <w:t xml:space="preserve">Ghi chú: </w:t>
      </w:r>
      <w:r>
        <w:rPr>
          <w:rFonts w:ascii="Arial" w:hAnsi="Arial" w:cs="Arial"/>
          <w:color w:val="000000" w:themeColor="text1"/>
          <w:sz w:val="20"/>
          <w:szCs w:val="20"/>
          <w:lang w:val="vi-VN" w:eastAsia="vi-VN" w:bidi="vi-VN"/>
        </w:rPr>
        <w:t>Danh mục tại Phụ lục này bao g</w:t>
      </w:r>
      <w:r>
        <w:rPr>
          <w:rFonts w:ascii="Arial" w:hAnsi="Arial" w:cs="Arial"/>
          <w:color w:val="000000" w:themeColor="text1"/>
          <w:sz w:val="20"/>
          <w:szCs w:val="20"/>
        </w:rPr>
        <w:t>ồ</w:t>
      </w:r>
      <w:r>
        <w:rPr>
          <w:rFonts w:ascii="Arial" w:hAnsi="Arial" w:cs="Arial"/>
          <w:color w:val="000000" w:themeColor="text1"/>
          <w:sz w:val="20"/>
          <w:szCs w:val="20"/>
          <w:lang w:val="vi-VN" w:eastAsia="vi-VN" w:bidi="vi-VN"/>
        </w:rPr>
        <w:t>m Mã hàng và Mô tả hàng hóa theo Danh mục hàng hóa xuất khẩu, nhập khẩu Việt Nam. Tổ chức, cá nhân thục hiện tra cứu Danh mục hàng hóa xuất khẩu, nhập khẩu Việt Nam đ</w:t>
      </w:r>
      <w:r>
        <w:rPr>
          <w:rFonts w:ascii="Arial" w:hAnsi="Arial" w:cs="Arial"/>
          <w:color w:val="000000" w:themeColor="text1"/>
          <w:sz w:val="20"/>
          <w:szCs w:val="20"/>
        </w:rPr>
        <w:t>ể</w:t>
      </w:r>
      <w:r>
        <w:rPr>
          <w:rFonts w:ascii="Arial" w:hAnsi="Arial" w:cs="Arial"/>
          <w:color w:val="000000" w:themeColor="text1"/>
          <w:sz w:val="20"/>
          <w:szCs w:val="20"/>
          <w:lang w:val="vi-VN" w:eastAsia="vi-VN" w:bidi="vi-VN"/>
        </w:rPr>
        <w:t xml:space="preserve"> áp dụng.</w:t>
      </w:r>
      <w:bookmarkEnd w:id="6"/>
      <w:bookmarkEnd w:id="7"/>
    </w:p>
    <w:p w:rsidR="00F70F91" w:rsidRDefault="00F70F91" w:rsidP="00F70F91">
      <w:pPr>
        <w:spacing w:after="0" w:line="240" w:lineRule="auto"/>
        <w:rPr>
          <w:rFonts w:ascii="Arial" w:eastAsia="Times New Roman" w:hAnsi="Arial" w:cs="Arial"/>
          <w:color w:val="000000" w:themeColor="text1"/>
          <w:kern w:val="0"/>
          <w:sz w:val="20"/>
          <w:szCs w:val="20"/>
          <w14:ligatures w14:val="none"/>
        </w:rPr>
        <w:sectPr w:rsidR="00F70F91" w:rsidSect="00F70F91">
          <w:pgSz w:w="11900" w:h="16840"/>
          <w:pgMar w:top="1440" w:right="1440" w:bottom="1440" w:left="1440" w:header="0" w:footer="3" w:gutter="0"/>
          <w:cols w:space="720"/>
        </w:sectPr>
      </w:pPr>
    </w:p>
    <w:p w:rsidR="00F70F91" w:rsidRDefault="00F70F91" w:rsidP="00F70F91">
      <w:pPr>
        <w:pStyle w:val="Heading10"/>
        <w:keepNext/>
        <w:keepLines/>
        <w:shd w:val="clear" w:color="auto" w:fill="auto"/>
        <w:spacing w:line="240" w:lineRule="auto"/>
        <w:rPr>
          <w:rFonts w:ascii="Arial" w:hAnsi="Arial" w:cs="Arial"/>
          <w:color w:val="000000" w:themeColor="text1"/>
          <w:sz w:val="20"/>
          <w:szCs w:val="20"/>
        </w:rPr>
      </w:pPr>
      <w:bookmarkStart w:id="8" w:name="bookmark8"/>
      <w:bookmarkStart w:id="9" w:name="bookmark9"/>
      <w:proofErr w:type="spellStart"/>
      <w:r>
        <w:rPr>
          <w:rFonts w:ascii="Arial" w:hAnsi="Arial" w:cs="Arial"/>
          <w:color w:val="000000" w:themeColor="text1"/>
          <w:sz w:val="20"/>
          <w:szCs w:val="20"/>
        </w:rPr>
        <w:lastRenderedPageBreak/>
        <w:t>Phụ</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lụ</w:t>
      </w:r>
      <w:proofErr w:type="spellEnd"/>
      <w:r>
        <w:rPr>
          <w:rFonts w:ascii="Arial" w:hAnsi="Arial" w:cs="Arial"/>
          <w:color w:val="000000" w:themeColor="text1"/>
          <w:sz w:val="20"/>
          <w:szCs w:val="20"/>
          <w:lang w:val="vi-VN" w:eastAsia="vi-VN" w:bidi="vi-VN"/>
        </w:rPr>
        <w:t>c</w:t>
      </w:r>
      <w:r>
        <w:rPr>
          <w:rFonts w:ascii="Arial" w:hAnsi="Arial" w:cs="Arial"/>
          <w:color w:val="000000" w:themeColor="text1"/>
          <w:sz w:val="20"/>
          <w:szCs w:val="20"/>
          <w:lang w:val="vi-VN"/>
        </w:rPr>
        <w:t xml:space="preserve"> </w:t>
      </w:r>
      <w:r>
        <w:rPr>
          <w:rFonts w:ascii="Arial" w:hAnsi="Arial" w:cs="Arial"/>
          <w:color w:val="000000" w:themeColor="text1"/>
          <w:sz w:val="20"/>
          <w:szCs w:val="20"/>
          <w:lang w:val="vi-VN" w:eastAsia="vi-VN" w:bidi="vi-VN"/>
        </w:rPr>
        <w:t>III</w:t>
      </w:r>
      <w:bookmarkEnd w:id="8"/>
      <w:bookmarkEnd w:id="9"/>
    </w:p>
    <w:p w:rsidR="00F70F91" w:rsidRDefault="00F70F91" w:rsidP="00F70F91">
      <w:pPr>
        <w:pStyle w:val="Heading10"/>
        <w:keepNext/>
        <w:keepLines/>
        <w:shd w:val="clear" w:color="auto" w:fill="auto"/>
        <w:spacing w:line="240" w:lineRule="auto"/>
        <w:rPr>
          <w:rFonts w:ascii="Arial" w:hAnsi="Arial" w:cs="Arial"/>
          <w:color w:val="000000" w:themeColor="text1"/>
          <w:sz w:val="20"/>
          <w:szCs w:val="20"/>
        </w:rPr>
      </w:pPr>
      <w:bookmarkStart w:id="10" w:name="bookmark10"/>
      <w:bookmarkStart w:id="11" w:name="bookmark11"/>
      <w:r>
        <w:rPr>
          <w:rFonts w:ascii="Arial" w:hAnsi="Arial" w:cs="Arial"/>
          <w:color w:val="000000" w:themeColor="text1"/>
          <w:sz w:val="20"/>
          <w:szCs w:val="20"/>
        </w:rPr>
        <w:t xml:space="preserve">BẢNG KÊ HÀNG HÓA BÁN CHO </w:t>
      </w:r>
      <w:r>
        <w:rPr>
          <w:rFonts w:ascii="Arial" w:hAnsi="Arial" w:cs="Arial"/>
          <w:color w:val="000000" w:themeColor="text1"/>
          <w:sz w:val="20"/>
          <w:szCs w:val="20"/>
          <w:lang w:val="vi-VN" w:eastAsia="vi-VN" w:bidi="vi-VN"/>
        </w:rPr>
        <w:t>KHÁCH XUẤT CẢNH</w:t>
      </w:r>
      <w:r>
        <w:rPr>
          <w:rFonts w:ascii="Arial" w:hAnsi="Arial" w:cs="Arial"/>
          <w:color w:val="000000" w:themeColor="text1"/>
          <w:sz w:val="20"/>
          <w:szCs w:val="20"/>
        </w:rPr>
        <w:t xml:space="preserve"> TẠI KHU VỰC CÁCH LY,</w:t>
      </w:r>
      <w:r>
        <w:rPr>
          <w:rFonts w:ascii="Arial" w:hAnsi="Arial" w:cs="Arial"/>
          <w:color w:val="000000" w:themeColor="text1"/>
          <w:sz w:val="20"/>
          <w:szCs w:val="20"/>
          <w:lang w:val="vi-VN" w:eastAsia="vi-VN" w:bidi="vi-VN"/>
        </w:rPr>
        <w:t xml:space="preserve"> CỬA HÀNG MIỄN THUẾ </w:t>
      </w:r>
    </w:p>
    <w:p w:rsidR="00F70F91" w:rsidRDefault="00F70F91" w:rsidP="00F70F91">
      <w:pPr>
        <w:pStyle w:val="Heading10"/>
        <w:keepNext/>
        <w:keepLines/>
        <w:shd w:val="clear" w:color="auto" w:fill="auto"/>
        <w:spacing w:line="240" w:lineRule="auto"/>
        <w:rPr>
          <w:rFonts w:ascii="Arial" w:hAnsi="Arial" w:cs="Arial"/>
          <w:b w:val="0"/>
          <w:bCs w:val="0"/>
          <w:i/>
          <w:iCs/>
          <w:color w:val="000000" w:themeColor="text1"/>
          <w:sz w:val="20"/>
          <w:szCs w:val="20"/>
        </w:rPr>
      </w:pPr>
      <w:r>
        <w:rPr>
          <w:rFonts w:ascii="Arial" w:hAnsi="Arial" w:cs="Arial"/>
          <w:b w:val="0"/>
          <w:bCs w:val="0"/>
          <w:i/>
          <w:iCs/>
          <w:color w:val="000000" w:themeColor="text1"/>
          <w:sz w:val="20"/>
          <w:szCs w:val="20"/>
        </w:rPr>
        <w:t>(</w:t>
      </w:r>
      <w:proofErr w:type="spellStart"/>
      <w:r>
        <w:rPr>
          <w:rFonts w:ascii="Arial" w:hAnsi="Arial" w:cs="Arial"/>
          <w:b w:val="0"/>
          <w:bCs w:val="0"/>
          <w:i/>
          <w:iCs/>
          <w:color w:val="000000" w:themeColor="text1"/>
          <w:sz w:val="20"/>
          <w:szCs w:val="20"/>
        </w:rPr>
        <w:t>Kèm</w:t>
      </w:r>
      <w:proofErr w:type="spellEnd"/>
      <w:r>
        <w:rPr>
          <w:rFonts w:ascii="Arial" w:hAnsi="Arial" w:cs="Arial"/>
          <w:b w:val="0"/>
          <w:bCs w:val="0"/>
          <w:i/>
          <w:iCs/>
          <w:color w:val="000000" w:themeColor="text1"/>
          <w:sz w:val="20"/>
          <w:szCs w:val="20"/>
        </w:rPr>
        <w:t xml:space="preserve"> </w:t>
      </w:r>
      <w:proofErr w:type="spellStart"/>
      <w:r>
        <w:rPr>
          <w:rFonts w:ascii="Arial" w:hAnsi="Arial" w:cs="Arial"/>
          <w:b w:val="0"/>
          <w:bCs w:val="0"/>
          <w:i/>
          <w:iCs/>
          <w:color w:val="000000" w:themeColor="text1"/>
          <w:sz w:val="20"/>
          <w:szCs w:val="20"/>
        </w:rPr>
        <w:t>theo</w:t>
      </w:r>
      <w:proofErr w:type="spellEnd"/>
      <w:r>
        <w:rPr>
          <w:rFonts w:ascii="Arial" w:hAnsi="Arial" w:cs="Arial"/>
          <w:b w:val="0"/>
          <w:bCs w:val="0"/>
          <w:i/>
          <w:iCs/>
          <w:color w:val="000000" w:themeColor="text1"/>
          <w:sz w:val="20"/>
          <w:szCs w:val="20"/>
        </w:rPr>
        <w:t xml:space="preserve"> </w:t>
      </w:r>
      <w:proofErr w:type="spellStart"/>
      <w:r>
        <w:rPr>
          <w:rFonts w:ascii="Arial" w:hAnsi="Arial" w:cs="Arial"/>
          <w:b w:val="0"/>
          <w:bCs w:val="0"/>
          <w:i/>
          <w:iCs/>
          <w:color w:val="000000" w:themeColor="text1"/>
          <w:sz w:val="20"/>
          <w:szCs w:val="20"/>
        </w:rPr>
        <w:t>Nghị</w:t>
      </w:r>
      <w:proofErr w:type="spellEnd"/>
      <w:r>
        <w:rPr>
          <w:rFonts w:ascii="Arial" w:hAnsi="Arial" w:cs="Arial"/>
          <w:b w:val="0"/>
          <w:bCs w:val="0"/>
          <w:i/>
          <w:iCs/>
          <w:color w:val="000000" w:themeColor="text1"/>
          <w:sz w:val="20"/>
          <w:szCs w:val="20"/>
        </w:rPr>
        <w:t xml:space="preserve"> </w:t>
      </w:r>
      <w:proofErr w:type="spellStart"/>
      <w:r>
        <w:rPr>
          <w:rFonts w:ascii="Arial" w:hAnsi="Arial" w:cs="Arial"/>
          <w:b w:val="0"/>
          <w:bCs w:val="0"/>
          <w:i/>
          <w:iCs/>
          <w:color w:val="000000" w:themeColor="text1"/>
          <w:sz w:val="20"/>
          <w:szCs w:val="20"/>
        </w:rPr>
        <w:t>định</w:t>
      </w:r>
      <w:proofErr w:type="spellEnd"/>
      <w:r>
        <w:rPr>
          <w:rFonts w:ascii="Arial" w:hAnsi="Arial" w:cs="Arial"/>
          <w:b w:val="0"/>
          <w:bCs w:val="0"/>
          <w:i/>
          <w:iCs/>
          <w:color w:val="000000" w:themeColor="text1"/>
          <w:sz w:val="20"/>
          <w:szCs w:val="20"/>
        </w:rPr>
        <w:t xml:space="preserve"> </w:t>
      </w:r>
      <w:r>
        <w:rPr>
          <w:rFonts w:ascii="Arial" w:hAnsi="Arial" w:cs="Arial"/>
          <w:b w:val="0"/>
          <w:bCs w:val="0"/>
          <w:i/>
          <w:iCs/>
          <w:color w:val="000000" w:themeColor="text1"/>
          <w:sz w:val="20"/>
          <w:szCs w:val="20"/>
          <w:lang w:val="vi-VN" w:eastAsia="vi-VN" w:bidi="vi-VN"/>
        </w:rPr>
        <w:t>số 181/2025/NĐ-CP</w:t>
      </w:r>
      <w:bookmarkEnd w:id="10"/>
      <w:bookmarkEnd w:id="11"/>
      <w:r>
        <w:rPr>
          <w:rFonts w:ascii="Arial" w:hAnsi="Arial" w:cs="Arial"/>
          <w:b w:val="0"/>
          <w:bCs w:val="0"/>
          <w:i/>
          <w:iCs/>
          <w:color w:val="000000" w:themeColor="text1"/>
          <w:sz w:val="20"/>
          <w:szCs w:val="20"/>
        </w:rPr>
        <w:t xml:space="preserve"> </w:t>
      </w:r>
      <w:proofErr w:type="spellStart"/>
      <w:r>
        <w:rPr>
          <w:rFonts w:ascii="Arial" w:hAnsi="Arial" w:cs="Arial"/>
          <w:b w:val="0"/>
          <w:bCs w:val="0"/>
          <w:i/>
          <w:iCs/>
          <w:color w:val="000000" w:themeColor="text1"/>
          <w:sz w:val="20"/>
          <w:szCs w:val="20"/>
        </w:rPr>
        <w:t>ngày</w:t>
      </w:r>
      <w:proofErr w:type="spellEnd"/>
      <w:r>
        <w:rPr>
          <w:rFonts w:ascii="Arial" w:hAnsi="Arial" w:cs="Arial"/>
          <w:b w:val="0"/>
          <w:bCs w:val="0"/>
          <w:i/>
          <w:iCs/>
          <w:color w:val="000000" w:themeColor="text1"/>
          <w:sz w:val="20"/>
          <w:szCs w:val="20"/>
        </w:rPr>
        <w:t xml:space="preserve"> 01 </w:t>
      </w:r>
      <w:proofErr w:type="spellStart"/>
      <w:r>
        <w:rPr>
          <w:rFonts w:ascii="Arial" w:hAnsi="Arial" w:cs="Arial"/>
          <w:b w:val="0"/>
          <w:bCs w:val="0"/>
          <w:i/>
          <w:iCs/>
          <w:color w:val="000000" w:themeColor="text1"/>
          <w:sz w:val="20"/>
          <w:szCs w:val="20"/>
        </w:rPr>
        <w:t>tháng</w:t>
      </w:r>
      <w:proofErr w:type="spellEnd"/>
      <w:r>
        <w:rPr>
          <w:rFonts w:ascii="Arial" w:hAnsi="Arial" w:cs="Arial"/>
          <w:b w:val="0"/>
          <w:bCs w:val="0"/>
          <w:i/>
          <w:iCs/>
          <w:color w:val="000000" w:themeColor="text1"/>
          <w:sz w:val="20"/>
          <w:szCs w:val="20"/>
        </w:rPr>
        <w:t xml:space="preserve"> 7 </w:t>
      </w:r>
      <w:proofErr w:type="spellStart"/>
      <w:r>
        <w:rPr>
          <w:rFonts w:ascii="Arial" w:hAnsi="Arial" w:cs="Arial"/>
          <w:b w:val="0"/>
          <w:bCs w:val="0"/>
          <w:i/>
          <w:iCs/>
          <w:color w:val="000000" w:themeColor="text1"/>
          <w:sz w:val="20"/>
          <w:szCs w:val="20"/>
        </w:rPr>
        <w:t>năm</w:t>
      </w:r>
      <w:proofErr w:type="spellEnd"/>
      <w:r>
        <w:rPr>
          <w:rFonts w:ascii="Arial" w:hAnsi="Arial" w:cs="Arial"/>
          <w:b w:val="0"/>
          <w:bCs w:val="0"/>
          <w:i/>
          <w:iCs/>
          <w:color w:val="000000" w:themeColor="text1"/>
          <w:sz w:val="20"/>
          <w:szCs w:val="20"/>
        </w:rPr>
        <w:t xml:space="preserve"> 2025 </w:t>
      </w:r>
      <w:proofErr w:type="spellStart"/>
      <w:r>
        <w:rPr>
          <w:rFonts w:ascii="Arial" w:hAnsi="Arial" w:cs="Arial"/>
          <w:b w:val="0"/>
          <w:bCs w:val="0"/>
          <w:i/>
          <w:iCs/>
          <w:color w:val="000000" w:themeColor="text1"/>
          <w:sz w:val="20"/>
          <w:szCs w:val="20"/>
        </w:rPr>
        <w:t>của</w:t>
      </w:r>
      <w:proofErr w:type="spellEnd"/>
      <w:r>
        <w:rPr>
          <w:rFonts w:ascii="Arial" w:hAnsi="Arial" w:cs="Arial"/>
          <w:b w:val="0"/>
          <w:bCs w:val="0"/>
          <w:i/>
          <w:iCs/>
          <w:color w:val="000000" w:themeColor="text1"/>
          <w:sz w:val="20"/>
          <w:szCs w:val="20"/>
        </w:rPr>
        <w:t xml:space="preserve"> </w:t>
      </w:r>
      <w:proofErr w:type="spellStart"/>
      <w:r>
        <w:rPr>
          <w:rFonts w:ascii="Arial" w:hAnsi="Arial" w:cs="Arial"/>
          <w:b w:val="0"/>
          <w:bCs w:val="0"/>
          <w:i/>
          <w:iCs/>
          <w:color w:val="000000" w:themeColor="text1"/>
          <w:sz w:val="20"/>
          <w:szCs w:val="20"/>
        </w:rPr>
        <w:t>Chính</w:t>
      </w:r>
      <w:proofErr w:type="spellEnd"/>
      <w:r>
        <w:rPr>
          <w:rFonts w:ascii="Arial" w:hAnsi="Arial" w:cs="Arial"/>
          <w:b w:val="0"/>
          <w:bCs w:val="0"/>
          <w:i/>
          <w:iCs/>
          <w:color w:val="000000" w:themeColor="text1"/>
          <w:sz w:val="20"/>
          <w:szCs w:val="20"/>
        </w:rPr>
        <w:t xml:space="preserve"> </w:t>
      </w:r>
      <w:proofErr w:type="spellStart"/>
      <w:r>
        <w:rPr>
          <w:rFonts w:ascii="Arial" w:hAnsi="Arial" w:cs="Arial"/>
          <w:b w:val="0"/>
          <w:bCs w:val="0"/>
          <w:i/>
          <w:iCs/>
          <w:color w:val="000000" w:themeColor="text1"/>
          <w:sz w:val="20"/>
          <w:szCs w:val="20"/>
        </w:rPr>
        <w:t>phủ</w:t>
      </w:r>
      <w:proofErr w:type="spellEnd"/>
      <w:r>
        <w:rPr>
          <w:rFonts w:ascii="Arial" w:hAnsi="Arial" w:cs="Arial"/>
          <w:b w:val="0"/>
          <w:bCs w:val="0"/>
          <w:i/>
          <w:iCs/>
          <w:color w:val="000000" w:themeColor="text1"/>
          <w:sz w:val="20"/>
          <w:szCs w:val="20"/>
        </w:rPr>
        <w:t>)</w:t>
      </w:r>
    </w:p>
    <w:p w:rsidR="00F70F91" w:rsidRDefault="00F70F91" w:rsidP="00F70F91">
      <w:pPr>
        <w:pStyle w:val="Heading10"/>
        <w:keepNext/>
        <w:keepLines/>
        <w:shd w:val="clear" w:color="auto" w:fill="auto"/>
        <w:spacing w:line="240" w:lineRule="auto"/>
        <w:rPr>
          <w:rFonts w:ascii="Arial" w:hAnsi="Arial" w:cs="Arial"/>
          <w:b w:val="0"/>
          <w:bCs w:val="0"/>
          <w:i/>
          <w:iCs/>
          <w:color w:val="000000" w:themeColor="text1"/>
          <w:sz w:val="20"/>
          <w:szCs w:val="20"/>
        </w:rPr>
      </w:pPr>
      <w:r>
        <w:rPr>
          <w:rFonts w:ascii="Arial" w:hAnsi="Arial" w:cs="Arial"/>
          <w:b w:val="0"/>
          <w:bCs w:val="0"/>
          <w:i/>
          <w:iCs/>
          <w:color w:val="000000" w:themeColor="text1"/>
          <w:sz w:val="20"/>
          <w:szCs w:val="20"/>
        </w:rPr>
        <w:t>_______________</w:t>
      </w:r>
    </w:p>
    <w:p w:rsidR="00F70F91" w:rsidRDefault="00F70F91" w:rsidP="00F70F91">
      <w:pPr>
        <w:pStyle w:val="Heading10"/>
        <w:keepNext/>
        <w:keepLines/>
        <w:shd w:val="clear" w:color="auto" w:fill="auto"/>
        <w:spacing w:line="240" w:lineRule="auto"/>
        <w:rPr>
          <w:rFonts w:ascii="Arial" w:hAnsi="Arial" w:cs="Arial"/>
          <w:color w:val="000000" w:themeColor="text1"/>
          <w:sz w:val="20"/>
          <w:szCs w:val="20"/>
        </w:rPr>
      </w:pPr>
    </w:p>
    <w:p w:rsidR="00F70F91" w:rsidRDefault="00F70F91" w:rsidP="00F70F91">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12" w:name="bookmark12"/>
      <w:bookmarkStart w:id="13" w:name="bookmark13"/>
      <w:r>
        <w:rPr>
          <w:rFonts w:ascii="Arial" w:hAnsi="Arial" w:cs="Arial"/>
          <w:color w:val="000000" w:themeColor="text1"/>
          <w:sz w:val="20"/>
          <w:szCs w:val="20"/>
          <w:lang w:val="vi-VN" w:eastAsia="vi-VN" w:bidi="vi-VN"/>
        </w:rPr>
        <w:t>(01) Tên doanh nghiệp:</w:t>
      </w:r>
      <w:bookmarkEnd w:id="12"/>
      <w:bookmarkEnd w:id="13"/>
    </w:p>
    <w:p w:rsidR="00F70F91" w:rsidRDefault="00F70F91" w:rsidP="00F70F91">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14" w:name="bookmark14"/>
      <w:bookmarkStart w:id="15" w:name="bookmark15"/>
      <w:r>
        <w:rPr>
          <w:rFonts w:ascii="Arial" w:hAnsi="Arial" w:cs="Arial"/>
          <w:color w:val="000000" w:themeColor="text1"/>
          <w:sz w:val="20"/>
          <w:szCs w:val="20"/>
          <w:lang w:val="vi-VN" w:eastAsia="vi-VN" w:bidi="vi-VN"/>
        </w:rPr>
        <w:t>(02) Mã số thuế:</w:t>
      </w:r>
      <w:bookmarkEnd w:id="14"/>
      <w:bookmarkEnd w:id="15"/>
    </w:p>
    <w:p w:rsidR="00F70F91" w:rsidRDefault="00F70F91" w:rsidP="00F70F91">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16" w:name="bookmark16"/>
      <w:bookmarkStart w:id="17" w:name="bookmark17"/>
      <w:r>
        <w:rPr>
          <w:rFonts w:ascii="Arial" w:hAnsi="Arial" w:cs="Arial"/>
          <w:color w:val="000000" w:themeColor="text1"/>
          <w:sz w:val="20"/>
          <w:szCs w:val="20"/>
          <w:lang w:val="vi-VN" w:eastAsia="vi-VN" w:bidi="vi-VN"/>
        </w:rPr>
        <w:t>(03) Cửa hàng/kho chứa hàng:</w:t>
      </w:r>
      <w:bookmarkEnd w:id="16"/>
      <w:bookmarkEnd w:id="17"/>
    </w:p>
    <w:p w:rsidR="00F70F91" w:rsidRDefault="00F70F91" w:rsidP="00F70F91">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18" w:name="bookmark18"/>
      <w:bookmarkStart w:id="19" w:name="bookmark19"/>
      <w:r>
        <w:rPr>
          <w:rFonts w:ascii="Arial" w:hAnsi="Arial" w:cs="Arial"/>
          <w:color w:val="000000" w:themeColor="text1"/>
          <w:sz w:val="20"/>
          <w:szCs w:val="20"/>
          <w:lang w:val="vi-VN" w:eastAsia="vi-VN" w:bidi="vi-VN"/>
        </w:rPr>
        <w:t>(04) Quốc gia/vùng lãnh thổ giao hàng:</w:t>
      </w:r>
      <w:bookmarkEnd w:id="18"/>
      <w:bookmarkEnd w:id="19"/>
    </w:p>
    <w:tbl>
      <w:tblPr>
        <w:tblOverlap w:val="never"/>
        <w:tblW w:w="5000" w:type="pct"/>
        <w:jc w:val="center"/>
        <w:tblCellMar>
          <w:left w:w="10" w:type="dxa"/>
          <w:right w:w="10" w:type="dxa"/>
        </w:tblCellMar>
        <w:tblLook w:val="04A0" w:firstRow="1" w:lastRow="0" w:firstColumn="1" w:lastColumn="0" w:noHBand="0" w:noVBand="1"/>
      </w:tblPr>
      <w:tblGrid>
        <w:gridCol w:w="496"/>
        <w:gridCol w:w="1015"/>
        <w:gridCol w:w="1025"/>
        <w:gridCol w:w="932"/>
        <w:gridCol w:w="643"/>
        <w:gridCol w:w="2016"/>
        <w:gridCol w:w="584"/>
        <w:gridCol w:w="578"/>
        <w:gridCol w:w="571"/>
        <w:gridCol w:w="656"/>
        <w:gridCol w:w="494"/>
      </w:tblGrid>
      <w:tr w:rsidR="00F70F91" w:rsidTr="00F70F91">
        <w:trPr>
          <w:trHeight w:val="432"/>
          <w:jc w:val="center"/>
        </w:trPr>
        <w:tc>
          <w:tcPr>
            <w:tcW w:w="275" w:type="pct"/>
            <w:vMerge w:val="restar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STT</w:t>
            </w:r>
          </w:p>
        </w:tc>
        <w:tc>
          <w:tcPr>
            <w:tcW w:w="563"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2886" w:type="pct"/>
            <w:gridSpan w:val="5"/>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Thông tin người mua hàng</w:t>
            </w:r>
          </w:p>
        </w:tc>
        <w:tc>
          <w:tcPr>
            <w:tcW w:w="1276" w:type="pct"/>
            <w:gridSpan w:val="4"/>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Thông tin hàng</w:t>
            </w:r>
            <w:r>
              <w:rPr>
                <w:rFonts w:ascii="Arial" w:hAnsi="Arial" w:cs="Arial"/>
                <w:b/>
                <w:bCs/>
                <w:i w:val="0"/>
                <w:iCs w:val="0"/>
                <w:color w:val="000000" w:themeColor="text1"/>
                <w:sz w:val="20"/>
                <w:szCs w:val="20"/>
              </w:rPr>
              <w:t xml:space="preserve"> </w:t>
            </w:r>
            <w:proofErr w:type="spellStart"/>
            <w:r>
              <w:rPr>
                <w:rFonts w:ascii="Arial" w:hAnsi="Arial" w:cs="Arial"/>
                <w:b/>
                <w:bCs/>
                <w:i w:val="0"/>
                <w:iCs w:val="0"/>
                <w:color w:val="000000" w:themeColor="text1"/>
                <w:sz w:val="20"/>
                <w:szCs w:val="20"/>
              </w:rPr>
              <w:t>hóa</w:t>
            </w:r>
            <w:proofErr w:type="spellEnd"/>
          </w:p>
        </w:tc>
      </w:tr>
      <w:tr w:rsidR="00F70F91" w:rsidTr="00F70F91">
        <w:trPr>
          <w:trHeight w:val="432"/>
          <w:jc w:val="center"/>
        </w:trPr>
        <w:tc>
          <w:tcPr>
            <w:tcW w:w="0" w:type="auto"/>
            <w:vMerge/>
            <w:tcBorders>
              <w:top w:val="single" w:sz="4" w:space="0" w:color="auto"/>
              <w:left w:val="single" w:sz="4" w:space="0" w:color="auto"/>
              <w:bottom w:val="nil"/>
              <w:right w:val="nil"/>
            </w:tcBorders>
            <w:vAlign w:val="center"/>
            <w:hideMark/>
          </w:tcPr>
          <w:p w:rsidR="00F70F91" w:rsidRDefault="00F70F91">
            <w:pPr>
              <w:spacing w:after="0"/>
              <w:rPr>
                <w:rFonts w:ascii="Arial" w:eastAsia="Times New Roman" w:hAnsi="Arial" w:cs="Arial"/>
                <w:i/>
                <w:iCs/>
                <w:color w:val="000000" w:themeColor="text1"/>
                <w:sz w:val="20"/>
                <w:szCs w:val="20"/>
              </w:rPr>
            </w:pPr>
          </w:p>
        </w:tc>
        <w:tc>
          <w:tcPr>
            <w:tcW w:w="563"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S</w:t>
            </w:r>
            <w:r>
              <w:rPr>
                <w:rFonts w:ascii="Arial" w:hAnsi="Arial" w:cs="Arial"/>
                <w:b/>
                <w:bCs/>
                <w:i w:val="0"/>
                <w:iCs w:val="0"/>
                <w:color w:val="000000" w:themeColor="text1"/>
                <w:sz w:val="20"/>
                <w:szCs w:val="20"/>
              </w:rPr>
              <w:t>ố</w:t>
            </w:r>
            <w:r>
              <w:rPr>
                <w:rFonts w:ascii="Arial" w:hAnsi="Arial" w:cs="Arial"/>
                <w:b/>
                <w:bCs/>
                <w:i w:val="0"/>
                <w:iCs w:val="0"/>
                <w:color w:val="000000" w:themeColor="text1"/>
                <w:sz w:val="20"/>
                <w:szCs w:val="20"/>
                <w:lang w:val="vi-VN" w:eastAsia="vi-VN" w:bidi="vi-VN"/>
              </w:rPr>
              <w:t xml:space="preserve"> hóa </w:t>
            </w:r>
            <w:proofErr w:type="spellStart"/>
            <w:r>
              <w:rPr>
                <w:rFonts w:ascii="Arial" w:hAnsi="Arial" w:cs="Arial"/>
                <w:b/>
                <w:bCs/>
                <w:i w:val="0"/>
                <w:iCs w:val="0"/>
                <w:color w:val="000000" w:themeColor="text1"/>
                <w:sz w:val="20"/>
                <w:szCs w:val="20"/>
              </w:rPr>
              <w:t>đơn</w:t>
            </w:r>
            <w:proofErr w:type="spellEnd"/>
          </w:p>
        </w:tc>
        <w:tc>
          <w:tcPr>
            <w:tcW w:w="569"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 xml:space="preserve">Ngày hóa </w:t>
            </w:r>
            <w:proofErr w:type="spellStart"/>
            <w:r>
              <w:rPr>
                <w:rFonts w:ascii="Arial" w:hAnsi="Arial" w:cs="Arial"/>
                <w:b/>
                <w:bCs/>
                <w:i w:val="0"/>
                <w:iCs w:val="0"/>
                <w:color w:val="000000" w:themeColor="text1"/>
                <w:sz w:val="20"/>
                <w:szCs w:val="20"/>
              </w:rPr>
              <w:t>đơn</w:t>
            </w:r>
            <w:proofErr w:type="spellEnd"/>
          </w:p>
        </w:tc>
        <w:tc>
          <w:tcPr>
            <w:tcW w:w="51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Họ tên</w:t>
            </w:r>
          </w:p>
        </w:tc>
        <w:tc>
          <w:tcPr>
            <w:tcW w:w="35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Quốc tịch</w:t>
            </w:r>
          </w:p>
        </w:tc>
        <w:tc>
          <w:tcPr>
            <w:tcW w:w="1119"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S</w:t>
            </w:r>
            <w:r>
              <w:rPr>
                <w:rFonts w:ascii="Arial" w:hAnsi="Arial" w:cs="Arial"/>
                <w:b/>
                <w:bCs/>
                <w:i w:val="0"/>
                <w:iCs w:val="0"/>
                <w:color w:val="000000" w:themeColor="text1"/>
                <w:sz w:val="20"/>
                <w:szCs w:val="20"/>
              </w:rPr>
              <w:t>ố</w:t>
            </w:r>
            <w:r>
              <w:rPr>
                <w:rFonts w:ascii="Arial" w:hAnsi="Arial" w:cs="Arial"/>
                <w:b/>
                <w:bCs/>
                <w:i w:val="0"/>
                <w:iCs w:val="0"/>
                <w:color w:val="000000" w:themeColor="text1"/>
                <w:sz w:val="20"/>
                <w:szCs w:val="20"/>
                <w:lang w:val="vi-VN" w:eastAsia="vi-VN" w:bidi="vi-VN"/>
              </w:rPr>
              <w:t xml:space="preserve"> h</w:t>
            </w:r>
            <w:r>
              <w:rPr>
                <w:rFonts w:ascii="Arial" w:hAnsi="Arial" w:cs="Arial"/>
                <w:b/>
                <w:bCs/>
                <w:i w:val="0"/>
                <w:iCs w:val="0"/>
                <w:color w:val="000000" w:themeColor="text1"/>
                <w:sz w:val="20"/>
                <w:szCs w:val="20"/>
              </w:rPr>
              <w:t>ộ</w:t>
            </w:r>
            <w:r>
              <w:rPr>
                <w:rFonts w:ascii="Arial" w:hAnsi="Arial" w:cs="Arial"/>
                <w:b/>
                <w:bCs/>
                <w:i w:val="0"/>
                <w:iCs w:val="0"/>
                <w:color w:val="000000" w:themeColor="text1"/>
                <w:sz w:val="20"/>
                <w:szCs w:val="20"/>
                <w:lang w:val="vi-VN" w:eastAsia="vi-VN" w:bidi="vi-VN"/>
              </w:rPr>
              <w:t xml:space="preserve"> chi</w:t>
            </w:r>
            <w:r>
              <w:rPr>
                <w:rFonts w:ascii="Arial" w:hAnsi="Arial" w:cs="Arial"/>
                <w:b/>
                <w:bCs/>
                <w:i w:val="0"/>
                <w:iCs w:val="0"/>
                <w:color w:val="000000" w:themeColor="text1"/>
                <w:sz w:val="20"/>
                <w:szCs w:val="20"/>
              </w:rPr>
              <w:t>ế</w:t>
            </w:r>
            <w:r>
              <w:rPr>
                <w:rFonts w:ascii="Arial" w:hAnsi="Arial" w:cs="Arial"/>
                <w:b/>
                <w:bCs/>
                <w:i w:val="0"/>
                <w:iCs w:val="0"/>
                <w:color w:val="000000" w:themeColor="text1"/>
                <w:sz w:val="20"/>
                <w:szCs w:val="20"/>
                <w:lang w:val="vi-VN" w:eastAsia="vi-VN" w:bidi="vi-VN"/>
              </w:rPr>
              <w:t>u/</w:t>
            </w:r>
            <w:proofErr w:type="spellStart"/>
            <w:r>
              <w:rPr>
                <w:rFonts w:ascii="Arial" w:hAnsi="Arial" w:cs="Arial"/>
                <w:b/>
                <w:bCs/>
                <w:i w:val="0"/>
                <w:iCs w:val="0"/>
                <w:color w:val="000000" w:themeColor="text1"/>
                <w:sz w:val="20"/>
                <w:szCs w:val="20"/>
              </w:rPr>
              <w:t>số</w:t>
            </w:r>
            <w:proofErr w:type="spellEnd"/>
            <w:r>
              <w:rPr>
                <w:rFonts w:ascii="Arial" w:hAnsi="Arial" w:cs="Arial"/>
                <w:b/>
                <w:bCs/>
                <w:i w:val="0"/>
                <w:iCs w:val="0"/>
                <w:color w:val="000000" w:themeColor="text1"/>
                <w:sz w:val="20"/>
                <w:szCs w:val="20"/>
              </w:rPr>
              <w:t xml:space="preserve"> </w:t>
            </w:r>
            <w:proofErr w:type="spellStart"/>
            <w:r>
              <w:rPr>
                <w:rFonts w:ascii="Arial" w:hAnsi="Arial" w:cs="Arial"/>
                <w:b/>
                <w:bCs/>
                <w:i w:val="0"/>
                <w:iCs w:val="0"/>
                <w:color w:val="000000" w:themeColor="text1"/>
                <w:sz w:val="20"/>
                <w:szCs w:val="20"/>
              </w:rPr>
              <w:t>giấy</w:t>
            </w:r>
            <w:proofErr w:type="spellEnd"/>
            <w:r>
              <w:rPr>
                <w:rFonts w:ascii="Arial" w:hAnsi="Arial" w:cs="Arial"/>
                <w:b/>
                <w:bCs/>
                <w:i w:val="0"/>
                <w:iCs w:val="0"/>
                <w:color w:val="000000" w:themeColor="text1"/>
                <w:sz w:val="20"/>
                <w:szCs w:val="20"/>
                <w:lang w:val="vi-VN" w:eastAsia="vi-VN" w:bidi="vi-VN"/>
              </w:rPr>
              <w:t xml:space="preserve"> thông hành/số giấy tờ có giá tr</w:t>
            </w:r>
            <w:r>
              <w:rPr>
                <w:rFonts w:ascii="Arial" w:hAnsi="Arial" w:cs="Arial"/>
                <w:b/>
                <w:bCs/>
                <w:i w:val="0"/>
                <w:iCs w:val="0"/>
                <w:color w:val="000000" w:themeColor="text1"/>
                <w:sz w:val="20"/>
                <w:szCs w:val="20"/>
              </w:rPr>
              <w:t>ị</w:t>
            </w:r>
            <w:r>
              <w:rPr>
                <w:rFonts w:ascii="Arial" w:hAnsi="Arial" w:cs="Arial"/>
                <w:b/>
                <w:bCs/>
                <w:i w:val="0"/>
                <w:iCs w:val="0"/>
                <w:color w:val="000000" w:themeColor="text1"/>
                <w:sz w:val="20"/>
                <w:szCs w:val="20"/>
                <w:lang w:val="vi-VN" w:eastAsia="vi-VN" w:bidi="vi-VN"/>
              </w:rPr>
              <w:t xml:space="preserve"> đi l</w:t>
            </w:r>
            <w:r>
              <w:rPr>
                <w:rFonts w:ascii="Arial" w:hAnsi="Arial" w:cs="Arial"/>
                <w:b/>
                <w:bCs/>
                <w:i w:val="0"/>
                <w:iCs w:val="0"/>
                <w:color w:val="000000" w:themeColor="text1"/>
                <w:sz w:val="20"/>
                <w:szCs w:val="20"/>
              </w:rPr>
              <w:t>ạ</w:t>
            </w:r>
            <w:r>
              <w:rPr>
                <w:rFonts w:ascii="Arial" w:hAnsi="Arial" w:cs="Arial"/>
                <w:b/>
                <w:bCs/>
                <w:i w:val="0"/>
                <w:iCs w:val="0"/>
                <w:color w:val="000000" w:themeColor="text1"/>
                <w:sz w:val="20"/>
                <w:szCs w:val="20"/>
                <w:lang w:val="vi-VN" w:eastAsia="vi-VN" w:bidi="vi-VN"/>
              </w:rPr>
              <w:t>i</w:t>
            </w:r>
            <w:r>
              <w:rPr>
                <w:rFonts w:ascii="Arial" w:hAnsi="Arial" w:cs="Arial"/>
                <w:b/>
                <w:bCs/>
                <w:i w:val="0"/>
                <w:iCs w:val="0"/>
                <w:color w:val="000000" w:themeColor="text1"/>
                <w:sz w:val="20"/>
                <w:szCs w:val="20"/>
              </w:rPr>
              <w:t xml:space="preserve"> </w:t>
            </w:r>
            <w:proofErr w:type="spellStart"/>
            <w:r>
              <w:rPr>
                <w:rFonts w:ascii="Arial" w:hAnsi="Arial" w:cs="Arial"/>
                <w:b/>
                <w:bCs/>
                <w:i w:val="0"/>
                <w:iCs w:val="0"/>
                <w:color w:val="000000" w:themeColor="text1"/>
                <w:sz w:val="20"/>
                <w:szCs w:val="20"/>
              </w:rPr>
              <w:t>quốc</w:t>
            </w:r>
            <w:proofErr w:type="spellEnd"/>
            <w:r>
              <w:rPr>
                <w:rFonts w:ascii="Arial" w:hAnsi="Arial" w:cs="Arial"/>
                <w:b/>
                <w:bCs/>
                <w:i w:val="0"/>
                <w:iCs w:val="0"/>
                <w:color w:val="000000" w:themeColor="text1"/>
                <w:sz w:val="20"/>
                <w:szCs w:val="20"/>
              </w:rPr>
              <w:t xml:space="preserve"> </w:t>
            </w:r>
            <w:proofErr w:type="spellStart"/>
            <w:r>
              <w:rPr>
                <w:rFonts w:ascii="Arial" w:hAnsi="Arial" w:cs="Arial"/>
                <w:b/>
                <w:bCs/>
                <w:i w:val="0"/>
                <w:iCs w:val="0"/>
                <w:color w:val="000000" w:themeColor="text1"/>
                <w:sz w:val="20"/>
                <w:szCs w:val="20"/>
              </w:rPr>
              <w:t>tế</w:t>
            </w:r>
            <w:proofErr w:type="spellEnd"/>
          </w:p>
        </w:tc>
        <w:tc>
          <w:tcPr>
            <w:tcW w:w="324"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Ngày cấp</w:t>
            </w:r>
          </w:p>
        </w:tc>
        <w:tc>
          <w:tcPr>
            <w:tcW w:w="321"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Tên hàng</w:t>
            </w:r>
          </w:p>
        </w:tc>
        <w:tc>
          <w:tcPr>
            <w:tcW w:w="31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proofErr w:type="spellStart"/>
            <w:r>
              <w:rPr>
                <w:rFonts w:ascii="Arial" w:hAnsi="Arial" w:cs="Arial"/>
                <w:b/>
                <w:bCs/>
                <w:i w:val="0"/>
                <w:iCs w:val="0"/>
                <w:color w:val="000000" w:themeColor="text1"/>
                <w:sz w:val="20"/>
                <w:szCs w:val="20"/>
              </w:rPr>
              <w:t>Đơn</w:t>
            </w:r>
            <w:proofErr w:type="spellEnd"/>
            <w:r>
              <w:rPr>
                <w:rFonts w:ascii="Arial" w:hAnsi="Arial" w:cs="Arial"/>
                <w:b/>
                <w:bCs/>
                <w:i w:val="0"/>
                <w:iCs w:val="0"/>
                <w:color w:val="000000" w:themeColor="text1"/>
                <w:sz w:val="20"/>
                <w:szCs w:val="20"/>
                <w:lang w:val="vi-VN" w:eastAsia="vi-VN" w:bidi="vi-VN"/>
              </w:rPr>
              <w:t xml:space="preserve"> vị t</w:t>
            </w:r>
            <w:r>
              <w:rPr>
                <w:rFonts w:ascii="Arial" w:hAnsi="Arial" w:cs="Arial"/>
                <w:b/>
                <w:bCs/>
                <w:i w:val="0"/>
                <w:iCs w:val="0"/>
                <w:color w:val="000000" w:themeColor="text1"/>
                <w:sz w:val="20"/>
                <w:szCs w:val="20"/>
              </w:rPr>
              <w:t>í</w:t>
            </w:r>
            <w:r>
              <w:rPr>
                <w:rFonts w:ascii="Arial" w:hAnsi="Arial" w:cs="Arial"/>
                <w:b/>
                <w:bCs/>
                <w:i w:val="0"/>
                <w:iCs w:val="0"/>
                <w:color w:val="000000" w:themeColor="text1"/>
                <w:sz w:val="20"/>
                <w:szCs w:val="20"/>
                <w:lang w:val="vi-VN" w:eastAsia="vi-VN" w:bidi="vi-VN"/>
              </w:rPr>
              <w:t>nh</w:t>
            </w:r>
          </w:p>
        </w:tc>
        <w:tc>
          <w:tcPr>
            <w:tcW w:w="364"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S</w:t>
            </w:r>
            <w:r>
              <w:rPr>
                <w:rFonts w:ascii="Arial" w:hAnsi="Arial" w:cs="Arial"/>
                <w:b/>
                <w:bCs/>
                <w:i w:val="0"/>
                <w:iCs w:val="0"/>
                <w:color w:val="000000" w:themeColor="text1"/>
                <w:sz w:val="20"/>
                <w:szCs w:val="20"/>
              </w:rPr>
              <w:t xml:space="preserve">ố </w:t>
            </w:r>
            <w:r>
              <w:rPr>
                <w:rFonts w:ascii="Arial" w:hAnsi="Arial" w:cs="Arial"/>
                <w:b/>
                <w:bCs/>
                <w:i w:val="0"/>
                <w:iCs w:val="0"/>
                <w:color w:val="000000" w:themeColor="text1"/>
                <w:sz w:val="20"/>
                <w:szCs w:val="20"/>
                <w:lang w:val="vi-VN" w:eastAsia="vi-VN" w:bidi="vi-VN"/>
              </w:rPr>
              <w:t>lượng</w:t>
            </w:r>
          </w:p>
        </w:tc>
        <w:tc>
          <w:tcPr>
            <w:tcW w:w="274"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val="vi-VN" w:eastAsia="vi-VN" w:bidi="vi-VN"/>
              </w:rPr>
              <w:t>Trị giá</w:t>
            </w:r>
          </w:p>
        </w:tc>
      </w:tr>
      <w:tr w:rsidR="00F70F91" w:rsidTr="00F70F91">
        <w:trPr>
          <w:trHeight w:val="432"/>
          <w:jc w:val="center"/>
        </w:trPr>
        <w:tc>
          <w:tcPr>
            <w:tcW w:w="275"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(05)</w:t>
            </w:r>
          </w:p>
        </w:tc>
        <w:tc>
          <w:tcPr>
            <w:tcW w:w="563"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(06)</w:t>
            </w:r>
          </w:p>
        </w:tc>
        <w:tc>
          <w:tcPr>
            <w:tcW w:w="569"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(07)</w:t>
            </w:r>
          </w:p>
        </w:tc>
        <w:tc>
          <w:tcPr>
            <w:tcW w:w="51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(08)</w:t>
            </w:r>
          </w:p>
        </w:tc>
        <w:tc>
          <w:tcPr>
            <w:tcW w:w="35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(09)</w:t>
            </w:r>
          </w:p>
        </w:tc>
        <w:tc>
          <w:tcPr>
            <w:tcW w:w="1119"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(10)</w:t>
            </w:r>
          </w:p>
        </w:tc>
        <w:tc>
          <w:tcPr>
            <w:tcW w:w="324"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(11)</w:t>
            </w:r>
          </w:p>
        </w:tc>
        <w:tc>
          <w:tcPr>
            <w:tcW w:w="321"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(12)</w:t>
            </w:r>
          </w:p>
        </w:tc>
        <w:tc>
          <w:tcPr>
            <w:tcW w:w="317"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(13)</w:t>
            </w:r>
          </w:p>
        </w:tc>
        <w:tc>
          <w:tcPr>
            <w:tcW w:w="364" w:type="pct"/>
            <w:tcBorders>
              <w:top w:val="single" w:sz="4" w:space="0" w:color="auto"/>
              <w:left w:val="single" w:sz="4" w:space="0" w:color="auto"/>
              <w:bottom w:val="nil"/>
              <w:right w:val="nil"/>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(14)</w:t>
            </w:r>
          </w:p>
        </w:tc>
        <w:tc>
          <w:tcPr>
            <w:tcW w:w="274" w:type="pct"/>
            <w:tcBorders>
              <w:top w:val="single" w:sz="4" w:space="0" w:color="auto"/>
              <w:left w:val="single" w:sz="4" w:space="0" w:color="auto"/>
              <w:bottom w:val="nil"/>
              <w:right w:val="single" w:sz="4" w:space="0" w:color="auto"/>
            </w:tcBorders>
            <w:shd w:val="clear" w:color="auto" w:fill="FFFFFF"/>
            <w:vAlign w:val="center"/>
            <w:hideMark/>
          </w:tcPr>
          <w:p w:rsidR="00F70F91" w:rsidRDefault="00F70F91">
            <w:pPr>
              <w:pStyle w:val="Other0"/>
              <w:shd w:val="clear" w:color="auto" w:fill="auto"/>
              <w:spacing w:line="276"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(15)</w:t>
            </w:r>
          </w:p>
        </w:tc>
      </w:tr>
      <w:tr w:rsidR="00F70F91" w:rsidTr="00F70F91">
        <w:trPr>
          <w:trHeight w:val="432"/>
          <w:jc w:val="center"/>
        </w:trPr>
        <w:tc>
          <w:tcPr>
            <w:tcW w:w="275"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r>
      <w:tr w:rsidR="00F70F91" w:rsidTr="00F70F91">
        <w:trPr>
          <w:trHeight w:val="432"/>
          <w:jc w:val="center"/>
        </w:trPr>
        <w:tc>
          <w:tcPr>
            <w:tcW w:w="275"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r>
      <w:tr w:rsidR="00F70F91" w:rsidTr="00F70F91">
        <w:trPr>
          <w:trHeight w:val="432"/>
          <w:jc w:val="center"/>
        </w:trPr>
        <w:tc>
          <w:tcPr>
            <w:tcW w:w="275"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r>
      <w:tr w:rsidR="00F70F91" w:rsidTr="00F70F91">
        <w:trPr>
          <w:trHeight w:val="432"/>
          <w:jc w:val="center"/>
        </w:trPr>
        <w:tc>
          <w:tcPr>
            <w:tcW w:w="275"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bottom w:val="nil"/>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bottom w:val="nil"/>
              <w:right w:val="single" w:sz="4" w:space="0" w:color="auto"/>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r>
      <w:tr w:rsidR="00F70F91" w:rsidTr="00F70F91">
        <w:trPr>
          <w:trHeight w:val="432"/>
          <w:jc w:val="center"/>
        </w:trPr>
        <w:tc>
          <w:tcPr>
            <w:tcW w:w="275"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bottom w:val="single" w:sz="4" w:space="0" w:color="auto"/>
              <w:right w:val="nil"/>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rsidR="00F70F91" w:rsidRDefault="00F70F91">
            <w:pPr>
              <w:spacing w:after="0" w:line="240" w:lineRule="auto"/>
              <w:jc w:val="center"/>
              <w:rPr>
                <w:rFonts w:ascii="Arial" w:hAnsi="Arial" w:cs="Arial"/>
                <w:color w:val="000000" w:themeColor="text1"/>
                <w:sz w:val="20"/>
                <w:szCs w:val="20"/>
              </w:rPr>
            </w:pPr>
          </w:p>
        </w:tc>
      </w:tr>
    </w:tbl>
    <w:p w:rsidR="00F70F91" w:rsidRDefault="00F70F91" w:rsidP="00F70F91">
      <w:pPr>
        <w:spacing w:after="0" w:line="240" w:lineRule="auto"/>
        <w:jc w:val="center"/>
        <w:rPr>
          <w:rFonts w:ascii="Arial" w:hAnsi="Arial" w:cs="Arial"/>
          <w:color w:val="000000" w:themeColor="text1"/>
          <w:sz w:val="20"/>
          <w:szCs w:val="20"/>
        </w:rPr>
      </w:pPr>
    </w:p>
    <w:p w:rsidR="00F70F91" w:rsidRDefault="00F70F91" w:rsidP="00F70F91">
      <w:pPr>
        <w:pStyle w:val="Heading10"/>
        <w:keepNext/>
        <w:keepLines/>
        <w:shd w:val="clear" w:color="auto" w:fill="auto"/>
        <w:spacing w:line="240" w:lineRule="auto"/>
        <w:rPr>
          <w:rFonts w:ascii="Arial" w:hAnsi="Arial" w:cs="Arial"/>
          <w:color w:val="000000" w:themeColor="text1"/>
          <w:sz w:val="20"/>
          <w:szCs w:val="20"/>
        </w:rPr>
      </w:pPr>
      <w:bookmarkStart w:id="20" w:name="bookmark20"/>
      <w:bookmarkStart w:id="21" w:name="bookmark21"/>
      <w:r>
        <w:rPr>
          <w:rFonts w:ascii="Arial" w:hAnsi="Arial" w:cs="Arial"/>
          <w:color w:val="000000" w:themeColor="text1"/>
          <w:sz w:val="20"/>
          <w:szCs w:val="20"/>
          <w:lang w:val="vi-VN" w:eastAsia="vi-VN" w:bidi="vi-VN"/>
        </w:rPr>
        <w:t>ĐẠI DIỆN THEO PHÁP LUẬT</w:t>
      </w:r>
      <w:r>
        <w:rPr>
          <w:rFonts w:ascii="Arial" w:hAnsi="Arial" w:cs="Arial"/>
          <w:color w:val="000000" w:themeColor="text1"/>
          <w:sz w:val="20"/>
          <w:szCs w:val="20"/>
          <w:lang w:val="vi-VN" w:eastAsia="vi-VN" w:bidi="vi-VN"/>
        </w:rPr>
        <w:br/>
        <w:t>CỦ</w:t>
      </w:r>
      <w:r>
        <w:rPr>
          <w:rFonts w:ascii="Arial" w:hAnsi="Arial" w:cs="Arial"/>
          <w:color w:val="000000" w:themeColor="text1"/>
          <w:sz w:val="20"/>
          <w:szCs w:val="20"/>
        </w:rPr>
        <w:t>A</w:t>
      </w:r>
      <w:r>
        <w:rPr>
          <w:rFonts w:ascii="Arial" w:hAnsi="Arial" w:cs="Arial"/>
          <w:color w:val="000000" w:themeColor="text1"/>
          <w:sz w:val="20"/>
          <w:szCs w:val="20"/>
          <w:lang w:val="vi-VN" w:eastAsia="vi-VN" w:bidi="vi-VN"/>
        </w:rPr>
        <w:t xml:space="preserve"> DOANH NGHIỆP</w:t>
      </w:r>
      <w:r>
        <w:rPr>
          <w:rFonts w:ascii="Arial" w:hAnsi="Arial" w:cs="Arial"/>
          <w:color w:val="000000" w:themeColor="text1"/>
          <w:sz w:val="20"/>
          <w:szCs w:val="20"/>
          <w:lang w:val="vi-VN" w:eastAsia="vi-VN" w:bidi="vi-VN"/>
        </w:rPr>
        <w:br/>
      </w:r>
      <w:r>
        <w:rPr>
          <w:rFonts w:ascii="Arial" w:hAnsi="Arial" w:cs="Arial"/>
          <w:b w:val="0"/>
          <w:bCs w:val="0"/>
          <w:i/>
          <w:iCs/>
          <w:color w:val="000000" w:themeColor="text1"/>
          <w:sz w:val="20"/>
          <w:szCs w:val="20"/>
          <w:lang w:val="vi-VN" w:eastAsia="vi-VN" w:bidi="vi-VN"/>
        </w:rPr>
        <w:t>(Ký tên và đóng dấu)</w:t>
      </w:r>
      <w:bookmarkEnd w:id="20"/>
      <w:bookmarkEnd w:id="21"/>
    </w:p>
    <w:p w:rsidR="00F70F91" w:rsidRDefault="00F70F91" w:rsidP="00F70F91">
      <w:pPr>
        <w:spacing w:after="0" w:line="240" w:lineRule="auto"/>
        <w:rPr>
          <w:rFonts w:ascii="Arial" w:eastAsia="Times New Roman" w:hAnsi="Arial" w:cs="Arial"/>
          <w:b/>
          <w:bCs/>
          <w:color w:val="000000" w:themeColor="text1"/>
          <w:kern w:val="0"/>
          <w:sz w:val="20"/>
          <w:szCs w:val="20"/>
          <w14:ligatures w14:val="none"/>
        </w:rPr>
        <w:sectPr w:rsidR="00F70F91" w:rsidSect="00F70F91">
          <w:pgSz w:w="11900" w:h="16840"/>
          <w:pgMar w:top="1440" w:right="1440" w:bottom="1440" w:left="1440" w:header="0" w:footer="3" w:gutter="0"/>
          <w:cols w:space="720"/>
        </w:sectPr>
      </w:pP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proofErr w:type="spellStart"/>
      <w:r>
        <w:rPr>
          <w:rFonts w:ascii="Arial" w:hAnsi="Arial" w:cs="Arial"/>
          <w:b/>
          <w:bCs/>
          <w:i w:val="0"/>
          <w:iCs w:val="0"/>
          <w:color w:val="000000" w:themeColor="text1"/>
          <w:sz w:val="20"/>
          <w:szCs w:val="20"/>
        </w:rPr>
        <w:lastRenderedPageBreak/>
        <w:t>Phụ</w:t>
      </w:r>
      <w:proofErr w:type="spellEnd"/>
      <w:r>
        <w:rPr>
          <w:rFonts w:ascii="Arial" w:hAnsi="Arial" w:cs="Arial"/>
          <w:b/>
          <w:bCs/>
          <w:i w:val="0"/>
          <w:iCs w:val="0"/>
          <w:color w:val="000000" w:themeColor="text1"/>
          <w:sz w:val="20"/>
          <w:szCs w:val="20"/>
        </w:rPr>
        <w:t xml:space="preserve"> </w:t>
      </w:r>
      <w:r>
        <w:rPr>
          <w:rFonts w:ascii="Arial" w:hAnsi="Arial" w:cs="Arial"/>
          <w:b/>
          <w:bCs/>
          <w:i w:val="0"/>
          <w:iCs w:val="0"/>
          <w:color w:val="000000" w:themeColor="text1"/>
          <w:sz w:val="20"/>
          <w:szCs w:val="20"/>
          <w:lang w:val="vi-VN" w:eastAsia="vi-VN" w:bidi="vi-VN"/>
        </w:rPr>
        <w:t>lục IV</w:t>
      </w: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r>
        <w:rPr>
          <w:rFonts w:ascii="Arial" w:hAnsi="Arial" w:cs="Arial"/>
          <w:b/>
          <w:bCs/>
          <w:i w:val="0"/>
          <w:iCs w:val="0"/>
          <w:color w:val="000000" w:themeColor="text1"/>
          <w:sz w:val="20"/>
          <w:szCs w:val="20"/>
          <w:lang w:bidi="en-US"/>
        </w:rPr>
        <w:t xml:space="preserve">HOÀN THUẾ ĐỐI VỨI HÀNG </w:t>
      </w:r>
      <w:r>
        <w:rPr>
          <w:rFonts w:ascii="Arial" w:hAnsi="Arial" w:cs="Arial"/>
          <w:b/>
          <w:bCs/>
          <w:i w:val="0"/>
          <w:iCs w:val="0"/>
          <w:color w:val="000000" w:themeColor="text1"/>
          <w:sz w:val="20"/>
          <w:szCs w:val="20"/>
          <w:lang w:val="vi-VN" w:eastAsia="vi-VN" w:bidi="vi-VN"/>
        </w:rPr>
        <w:t>HÓA MUA TẠI VIỆT NAM</w:t>
      </w:r>
      <w:r>
        <w:rPr>
          <w:rFonts w:ascii="Arial" w:hAnsi="Arial" w:cs="Arial"/>
          <w:b/>
          <w:bCs/>
          <w:i w:val="0"/>
          <w:iCs w:val="0"/>
          <w:color w:val="000000" w:themeColor="text1"/>
          <w:sz w:val="20"/>
          <w:szCs w:val="20"/>
        </w:rPr>
        <w:t xml:space="preserve"> MANG THEO KHI XUẤT CẢNH</w:t>
      </w:r>
      <w:r>
        <w:rPr>
          <w:rFonts w:ascii="Arial" w:hAnsi="Arial" w:cs="Arial"/>
          <w:b/>
          <w:bCs/>
          <w:i w:val="0"/>
          <w:iCs w:val="0"/>
          <w:color w:val="000000" w:themeColor="text1"/>
          <w:sz w:val="20"/>
          <w:szCs w:val="20"/>
          <w:lang w:val="vi-VN" w:eastAsia="vi-VN" w:bidi="vi-VN"/>
        </w:rPr>
        <w:t xml:space="preserve"> CỦA NGƯỜI NƯỚC NGOÀI, </w:t>
      </w:r>
      <w:r>
        <w:rPr>
          <w:rFonts w:ascii="Arial" w:hAnsi="Arial" w:cs="Arial"/>
          <w:b/>
          <w:bCs/>
          <w:i w:val="0"/>
          <w:iCs w:val="0"/>
          <w:color w:val="000000" w:themeColor="text1"/>
          <w:sz w:val="20"/>
          <w:szCs w:val="20"/>
        </w:rPr>
        <w:t xml:space="preserve">NGƯỜI VIỆT NAM ĐỊNH CƯ Ở </w:t>
      </w:r>
      <w:r>
        <w:rPr>
          <w:rFonts w:ascii="Arial" w:hAnsi="Arial" w:cs="Arial"/>
          <w:b/>
          <w:bCs/>
          <w:i w:val="0"/>
          <w:iCs w:val="0"/>
          <w:color w:val="000000" w:themeColor="text1"/>
          <w:sz w:val="20"/>
          <w:szCs w:val="20"/>
          <w:lang w:val="vi-VN" w:eastAsia="vi-VN" w:bidi="vi-VN"/>
        </w:rPr>
        <w:t>NƯỚC NGOÀI MANG HỘ CHIẾU</w:t>
      </w:r>
      <w:r>
        <w:rPr>
          <w:rFonts w:ascii="Arial" w:hAnsi="Arial" w:cs="Arial"/>
          <w:b/>
          <w:bCs/>
          <w:i w:val="0"/>
          <w:iCs w:val="0"/>
          <w:color w:val="000000" w:themeColor="text1"/>
          <w:sz w:val="20"/>
          <w:szCs w:val="20"/>
        </w:rPr>
        <w:t xml:space="preserve"> HOẶC GIẤY TỜ CÓ</w:t>
      </w:r>
      <w:r>
        <w:rPr>
          <w:rFonts w:ascii="Arial" w:hAnsi="Arial" w:cs="Arial"/>
          <w:b/>
          <w:bCs/>
          <w:i w:val="0"/>
          <w:iCs w:val="0"/>
          <w:color w:val="000000" w:themeColor="text1"/>
          <w:sz w:val="20"/>
          <w:szCs w:val="20"/>
          <w:lang w:val="vi-VN" w:eastAsia="vi-VN" w:bidi="vi-VN"/>
        </w:rPr>
        <w:t xml:space="preserve"> GIÁ TRỊ ĐI LẠI QUỐC TẾ</w:t>
      </w:r>
    </w:p>
    <w:p w:rsidR="00F70F91" w:rsidRDefault="00F70F91" w:rsidP="00F70F91">
      <w:pPr>
        <w:spacing w:after="0" w:line="240" w:lineRule="auto"/>
        <w:jc w:val="center"/>
        <w:rPr>
          <w:rFonts w:ascii="Arial" w:hAnsi="Arial" w:cs="Arial"/>
          <w:i/>
          <w:iCs/>
          <w:color w:val="000000" w:themeColor="text1"/>
          <w:sz w:val="20"/>
          <w:szCs w:val="20"/>
        </w:rPr>
      </w:pPr>
      <w:r>
        <w:rPr>
          <w:rFonts w:ascii="Arial" w:hAnsi="Arial" w:cs="Arial"/>
          <w:i/>
          <w:iCs/>
          <w:color w:val="000000" w:themeColor="text1"/>
          <w:sz w:val="20"/>
          <w:szCs w:val="20"/>
          <w:lang w:val="vi-VN" w:eastAsia="vi-VN" w:bidi="vi-VN"/>
        </w:rPr>
        <w:t>(Kèm theo Nghị định s</w:t>
      </w:r>
      <w:r>
        <w:rPr>
          <w:rFonts w:ascii="Arial" w:hAnsi="Arial" w:cs="Arial"/>
          <w:i/>
          <w:iCs/>
          <w:color w:val="000000" w:themeColor="text1"/>
          <w:sz w:val="20"/>
          <w:szCs w:val="20"/>
        </w:rPr>
        <w:t>ố</w:t>
      </w:r>
      <w:r>
        <w:rPr>
          <w:rFonts w:ascii="Arial" w:hAnsi="Arial" w:cs="Arial"/>
          <w:i/>
          <w:iCs/>
          <w:color w:val="000000" w:themeColor="text1"/>
          <w:sz w:val="20"/>
          <w:szCs w:val="20"/>
          <w:lang w:val="vi-VN" w:eastAsia="vi-VN" w:bidi="vi-VN"/>
        </w:rPr>
        <w:t xml:space="preserve"> 181/2025/NĐ-CP</w:t>
      </w:r>
      <w:r>
        <w:rPr>
          <w:rFonts w:ascii="Arial" w:hAnsi="Arial" w:cs="Arial"/>
          <w:i/>
          <w:iCs/>
          <w:color w:val="000000" w:themeColor="text1"/>
          <w:sz w:val="20"/>
          <w:szCs w:val="20"/>
          <w:lang w:val="vi-VN"/>
        </w:rPr>
        <w:t xml:space="preserve"> </w:t>
      </w:r>
      <w:r>
        <w:rPr>
          <w:rFonts w:ascii="Arial" w:hAnsi="Arial" w:cs="Arial"/>
          <w:i/>
          <w:iCs/>
          <w:color w:val="000000" w:themeColor="text1"/>
          <w:sz w:val="20"/>
          <w:szCs w:val="20"/>
          <w:lang w:val="vi-VN" w:eastAsia="vi-VN" w:bidi="vi-VN"/>
        </w:rPr>
        <w:t xml:space="preserve">ngày 01 </w:t>
      </w:r>
      <w:proofErr w:type="spellStart"/>
      <w:r>
        <w:rPr>
          <w:rFonts w:ascii="Arial" w:hAnsi="Arial" w:cs="Arial"/>
          <w:i/>
          <w:iCs/>
          <w:color w:val="000000" w:themeColor="text1"/>
          <w:sz w:val="20"/>
          <w:szCs w:val="20"/>
        </w:rPr>
        <w:t>tháng</w:t>
      </w:r>
      <w:proofErr w:type="spellEnd"/>
      <w:r>
        <w:rPr>
          <w:rFonts w:ascii="Arial" w:hAnsi="Arial" w:cs="Arial"/>
          <w:i/>
          <w:iCs/>
          <w:color w:val="000000" w:themeColor="text1"/>
          <w:sz w:val="20"/>
          <w:szCs w:val="20"/>
          <w:lang w:val="vi-VN" w:eastAsia="vi-VN" w:bidi="vi-VN"/>
        </w:rPr>
        <w:t xml:space="preserve"> 7 năm 2025 của Chính phủ)</w:t>
      </w:r>
    </w:p>
    <w:p w:rsidR="00F70F91" w:rsidRDefault="00F70F91" w:rsidP="00F70F91">
      <w:pPr>
        <w:spacing w:after="0" w:line="240" w:lineRule="auto"/>
        <w:jc w:val="center"/>
        <w:rPr>
          <w:rFonts w:ascii="Arial" w:hAnsi="Arial" w:cs="Arial"/>
          <w:i/>
          <w:iCs/>
          <w:color w:val="000000" w:themeColor="text1"/>
          <w:sz w:val="20"/>
          <w:szCs w:val="20"/>
        </w:rPr>
      </w:pPr>
      <w:r>
        <w:rPr>
          <w:rFonts w:ascii="Arial" w:hAnsi="Arial" w:cs="Arial"/>
          <w:i/>
          <w:iCs/>
          <w:color w:val="000000" w:themeColor="text1"/>
          <w:sz w:val="20"/>
          <w:szCs w:val="20"/>
        </w:rPr>
        <w:t>_________________</w:t>
      </w:r>
    </w:p>
    <w:p w:rsidR="00F70F91" w:rsidRDefault="00F70F91" w:rsidP="00F70F91">
      <w:pPr>
        <w:spacing w:after="0" w:line="240" w:lineRule="auto"/>
        <w:jc w:val="center"/>
        <w:rPr>
          <w:rFonts w:ascii="Arial" w:hAnsi="Arial" w:cs="Arial"/>
          <w:color w:val="000000" w:themeColor="text1"/>
          <w:sz w:val="20"/>
          <w:szCs w:val="20"/>
        </w:rPr>
      </w:pP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Việc hoàn thuế đối với trường hợp người nước ngoài, người Việt Nam định cư ở nước ngoài mang hộ chiếu hoặc giấy tờ có giá trị đi lại quốc t</w:t>
      </w:r>
      <w:r>
        <w:rPr>
          <w:rFonts w:ascii="Arial" w:hAnsi="Arial" w:cs="Arial"/>
          <w:i w:val="0"/>
          <w:iCs w:val="0"/>
          <w:color w:val="000000" w:themeColor="text1"/>
          <w:sz w:val="20"/>
          <w:szCs w:val="20"/>
        </w:rPr>
        <w:t>ế</w:t>
      </w:r>
      <w:r>
        <w:rPr>
          <w:rFonts w:ascii="Arial" w:hAnsi="Arial" w:cs="Arial"/>
          <w:i w:val="0"/>
          <w:iCs w:val="0"/>
          <w:color w:val="000000" w:themeColor="text1"/>
          <w:sz w:val="20"/>
          <w:szCs w:val="20"/>
          <w:lang w:val="vi-VN" w:eastAsia="vi-VN" w:bidi="vi-VN"/>
        </w:rPr>
        <w:t xml:space="preserve"> mua hàng hóa tại Việt Nam và mang theo khi xuất cảnh quy định tại Điều 33 Nghị định này được thực hiện như sau:</w:t>
      </w:r>
    </w:p>
    <w:p w:rsidR="00F70F91" w:rsidRDefault="00F70F91" w:rsidP="00F70F91">
      <w:pPr>
        <w:pStyle w:val="BodyText"/>
        <w:shd w:val="clear" w:color="auto" w:fill="auto"/>
        <w:tabs>
          <w:tab w:val="left" w:pos="920"/>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1. </w:t>
      </w:r>
      <w:r>
        <w:rPr>
          <w:rFonts w:ascii="Arial" w:hAnsi="Arial" w:cs="Arial"/>
          <w:i w:val="0"/>
          <w:iCs w:val="0"/>
          <w:color w:val="000000" w:themeColor="text1"/>
          <w:sz w:val="20"/>
          <w:szCs w:val="20"/>
          <w:lang w:val="vi-VN" w:eastAsia="vi-VN" w:bidi="vi-VN"/>
        </w:rPr>
        <w:t>Hàng hóa được hoàn thuế giá trị gia tăng quy định tại Phụ lục này là hàng hóa đáp ứng quy định sau:</w:t>
      </w:r>
    </w:p>
    <w:p w:rsidR="00F70F91" w:rsidRDefault="00F70F91" w:rsidP="00F70F91">
      <w:pPr>
        <w:pStyle w:val="BodyText"/>
        <w:shd w:val="clear" w:color="auto" w:fill="auto"/>
        <w:tabs>
          <w:tab w:val="left" w:pos="934"/>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a) </w:t>
      </w:r>
      <w:r>
        <w:rPr>
          <w:rFonts w:ascii="Arial" w:hAnsi="Arial" w:cs="Arial"/>
          <w:i w:val="0"/>
          <w:iCs w:val="0"/>
          <w:color w:val="000000" w:themeColor="text1"/>
          <w:sz w:val="20"/>
          <w:szCs w:val="20"/>
          <w:lang w:val="vi-VN" w:eastAsia="vi-VN" w:bidi="vi-VN"/>
        </w:rPr>
        <w:t>Hàng hóa không thuộc Danh mục hàng hóa cấm xuất khẩu; Danh mục hàng hóa xuất khẩu theo giấy phép của Bộ Công Thương hoặc Danh mục hàng hóa xuất khẩu thuộc diện quản lý chuyên ngành quy định tại Nghị định số 69/2018/NĐ-CP ngày 15 tháng 5 năm 2018 của Chính phủ quy định chi tiết một số điều của Luật Quản lý ngoại th</w:t>
      </w:r>
      <w:proofErr w:type="spellStart"/>
      <w:r>
        <w:rPr>
          <w:rFonts w:ascii="Arial" w:hAnsi="Arial" w:cs="Arial"/>
          <w:i w:val="0"/>
          <w:iCs w:val="0"/>
          <w:color w:val="000000" w:themeColor="text1"/>
          <w:sz w:val="20"/>
          <w:szCs w:val="20"/>
        </w:rPr>
        <w:t>ương</w:t>
      </w:r>
      <w:proofErr w:type="spellEnd"/>
      <w:r>
        <w:rPr>
          <w:rFonts w:ascii="Arial" w:hAnsi="Arial" w:cs="Arial"/>
          <w:i w:val="0"/>
          <w:iCs w:val="0"/>
          <w:color w:val="000000" w:themeColor="text1"/>
          <w:sz w:val="20"/>
          <w:szCs w:val="20"/>
          <w:lang w:val="vi-VN" w:eastAsia="vi-VN" w:bidi="vi-VN"/>
        </w:rPr>
        <w:t xml:space="preserve"> và các văn bản hướng dẫn Nghị định này.</w:t>
      </w:r>
    </w:p>
    <w:p w:rsidR="00F70F91" w:rsidRDefault="00F70F91" w:rsidP="00F70F91">
      <w:pPr>
        <w:pStyle w:val="BodyText"/>
        <w:shd w:val="clear" w:color="auto" w:fill="auto"/>
        <w:tabs>
          <w:tab w:val="left" w:pos="952"/>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b) </w:t>
      </w:r>
      <w:r>
        <w:rPr>
          <w:rFonts w:ascii="Arial" w:hAnsi="Arial" w:cs="Arial"/>
          <w:i w:val="0"/>
          <w:iCs w:val="0"/>
          <w:color w:val="000000" w:themeColor="text1"/>
          <w:sz w:val="20"/>
          <w:szCs w:val="20"/>
          <w:lang w:val="vi-VN" w:eastAsia="vi-VN" w:bidi="vi-VN"/>
        </w:rPr>
        <w:t>Hàng hóa không thuộc đối tượng cấm đưa lên tàu bay quy định tại Điều 12 Luật Hàng không dân dụng Việt Nam ngày 29 tháng 6 năm 2006 và các văn bản hướng dẫn thực hiện.</w:t>
      </w:r>
    </w:p>
    <w:p w:rsidR="00F70F91" w:rsidRDefault="00F70F91" w:rsidP="00F70F91">
      <w:pPr>
        <w:pStyle w:val="BodyText"/>
        <w:shd w:val="clear" w:color="auto" w:fill="auto"/>
        <w:tabs>
          <w:tab w:val="left" w:pos="960"/>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c) </w:t>
      </w:r>
      <w:r>
        <w:rPr>
          <w:rFonts w:ascii="Arial" w:hAnsi="Arial" w:cs="Arial"/>
          <w:i w:val="0"/>
          <w:iCs w:val="0"/>
          <w:color w:val="000000" w:themeColor="text1"/>
          <w:sz w:val="20"/>
          <w:szCs w:val="20"/>
          <w:lang w:val="vi-VN" w:eastAsia="vi-VN" w:bidi="vi-VN"/>
        </w:rPr>
        <w:t>Hàng hóa không thuộc các mặt hàng được hoàn thuế giá trị gia tăng của người nước ngoài, người Việt Nam định cư ở nước ngoài theo quy định tại Thông tư số 08/2003/TT-BTC ngày 15 tháng 01 năm 2003 của Bộ trưởng Bộ Tài chính hướng dẫn hoàn thuế giá trị gia tăng đối với cơ quan đại diện ngoại giao, cơ quan lãnh sự và cơ quan đại diện của t</w:t>
      </w:r>
      <w:r>
        <w:rPr>
          <w:rFonts w:ascii="Arial" w:hAnsi="Arial" w:cs="Arial"/>
          <w:i w:val="0"/>
          <w:iCs w:val="0"/>
          <w:color w:val="000000" w:themeColor="text1"/>
          <w:sz w:val="20"/>
          <w:szCs w:val="20"/>
        </w:rPr>
        <w:t>ổ</w:t>
      </w:r>
      <w:r>
        <w:rPr>
          <w:rFonts w:ascii="Arial" w:hAnsi="Arial" w:cs="Arial"/>
          <w:i w:val="0"/>
          <w:iCs w:val="0"/>
          <w:color w:val="000000" w:themeColor="text1"/>
          <w:sz w:val="20"/>
          <w:szCs w:val="20"/>
          <w:lang w:val="vi-VN" w:eastAsia="vi-VN" w:bidi="vi-VN"/>
        </w:rPr>
        <w:t xml:space="preserve"> chức quốc tế tại Việt Nam.</w:t>
      </w:r>
    </w:p>
    <w:p w:rsidR="00F70F91" w:rsidRDefault="00F70F91" w:rsidP="00F70F91">
      <w:pPr>
        <w:pStyle w:val="BodyText"/>
        <w:shd w:val="clear" w:color="auto" w:fill="auto"/>
        <w:tabs>
          <w:tab w:val="left" w:pos="960"/>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d) </w:t>
      </w:r>
      <w:r>
        <w:rPr>
          <w:rFonts w:ascii="Arial" w:hAnsi="Arial" w:cs="Arial"/>
          <w:i w:val="0"/>
          <w:iCs w:val="0"/>
          <w:color w:val="000000" w:themeColor="text1"/>
          <w:sz w:val="20"/>
          <w:szCs w:val="20"/>
          <w:lang w:val="vi-VN" w:eastAsia="vi-VN" w:bidi="vi-VN"/>
        </w:rPr>
        <w:t xml:space="preserve">Hàng hóa mua tại doanh nghiệp bán hàng hoàn thuế giá trị gia tăng, chưa qua sử dụng, còn nguyên đai, nguyên kiện khi mua hàng, có hóa </w:t>
      </w:r>
      <w:proofErr w:type="spellStart"/>
      <w:r>
        <w:rPr>
          <w:rFonts w:ascii="Arial" w:hAnsi="Arial" w:cs="Arial"/>
          <w:i w:val="0"/>
          <w:iCs w:val="0"/>
          <w:color w:val="000000" w:themeColor="text1"/>
          <w:sz w:val="20"/>
          <w:szCs w:val="20"/>
        </w:rPr>
        <w:t>đơn</w:t>
      </w:r>
      <w:proofErr w:type="spellEnd"/>
      <w:r>
        <w:rPr>
          <w:rFonts w:ascii="Arial" w:hAnsi="Arial" w:cs="Arial"/>
          <w:i w:val="0"/>
          <w:iCs w:val="0"/>
          <w:color w:val="000000" w:themeColor="text1"/>
          <w:sz w:val="20"/>
          <w:szCs w:val="20"/>
          <w:lang w:val="vi-VN" w:eastAsia="vi-VN" w:bidi="vi-VN"/>
        </w:rPr>
        <w:t xml:space="preserve"> giá trị gia tăng kiêm tờ khai hoàn thuế được lập trong thời gian tối đa 60 ngày tính đ</w:t>
      </w:r>
      <w:r>
        <w:rPr>
          <w:rFonts w:ascii="Arial" w:hAnsi="Arial" w:cs="Arial"/>
          <w:i w:val="0"/>
          <w:iCs w:val="0"/>
          <w:color w:val="000000" w:themeColor="text1"/>
          <w:sz w:val="20"/>
          <w:szCs w:val="20"/>
        </w:rPr>
        <w:t>ế</w:t>
      </w:r>
      <w:r>
        <w:rPr>
          <w:rFonts w:ascii="Arial" w:hAnsi="Arial" w:cs="Arial"/>
          <w:i w:val="0"/>
          <w:iCs w:val="0"/>
          <w:color w:val="000000" w:themeColor="text1"/>
          <w:sz w:val="20"/>
          <w:szCs w:val="20"/>
          <w:lang w:val="vi-VN" w:eastAsia="vi-VN" w:bidi="vi-VN"/>
        </w:rPr>
        <w:t>n ngày người nước ngoài, người Việt Nam định cư ở nước ngoài xuất cảnh.</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đ) Trị giá hàng hóa ghi trên hóa đơn giá trị gia tăng kiêm tờ khai hoàn thuế mua tại 01 cửa hàng trong 01 ngày (kể cả cộng gộp nhiều hóa đơn mua hàng trong cùng 01 ngày tại 01 cửa hàng) tối thiểu từ 02 (hai) triệu đồng trở lên.</w:t>
      </w:r>
    </w:p>
    <w:p w:rsidR="00F70F91" w:rsidRDefault="00F70F91" w:rsidP="00F70F91">
      <w:pPr>
        <w:pStyle w:val="BodyText"/>
        <w:shd w:val="clear" w:color="auto" w:fill="auto"/>
        <w:tabs>
          <w:tab w:val="left" w:pos="958"/>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2. </w:t>
      </w:r>
      <w:r>
        <w:rPr>
          <w:rFonts w:ascii="Arial" w:hAnsi="Arial" w:cs="Arial"/>
          <w:i w:val="0"/>
          <w:iCs w:val="0"/>
          <w:color w:val="000000" w:themeColor="text1"/>
          <w:sz w:val="20"/>
          <w:szCs w:val="20"/>
          <w:lang w:val="vi-VN" w:eastAsia="vi-VN" w:bidi="vi-VN"/>
        </w:rPr>
        <w:t>Số ti</w:t>
      </w:r>
      <w:r>
        <w:rPr>
          <w:rFonts w:ascii="Arial" w:hAnsi="Arial" w:cs="Arial"/>
          <w:i w:val="0"/>
          <w:iCs w:val="0"/>
          <w:color w:val="000000" w:themeColor="text1"/>
          <w:sz w:val="20"/>
          <w:szCs w:val="20"/>
        </w:rPr>
        <w:t>ề</w:t>
      </w:r>
      <w:r>
        <w:rPr>
          <w:rFonts w:ascii="Arial" w:hAnsi="Arial" w:cs="Arial"/>
          <w:i w:val="0"/>
          <w:iCs w:val="0"/>
          <w:color w:val="000000" w:themeColor="text1"/>
          <w:sz w:val="20"/>
          <w:szCs w:val="20"/>
          <w:lang w:val="vi-VN" w:eastAsia="vi-VN" w:bidi="vi-VN"/>
        </w:rPr>
        <w:t>n được hoàn thuế, đồng tiền hoàn thuế giá trị gia tăng</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a) S</w:t>
      </w:r>
      <w:r>
        <w:rPr>
          <w:rFonts w:ascii="Arial" w:hAnsi="Arial" w:cs="Arial"/>
          <w:i w:val="0"/>
          <w:iCs w:val="0"/>
          <w:color w:val="000000" w:themeColor="text1"/>
          <w:sz w:val="20"/>
          <w:szCs w:val="20"/>
        </w:rPr>
        <w:t>ố</w:t>
      </w:r>
      <w:r>
        <w:rPr>
          <w:rFonts w:ascii="Arial" w:hAnsi="Arial" w:cs="Arial"/>
          <w:i w:val="0"/>
          <w:iCs w:val="0"/>
          <w:color w:val="000000" w:themeColor="text1"/>
          <w:sz w:val="20"/>
          <w:szCs w:val="20"/>
          <w:lang w:val="vi-VN" w:eastAsia="vi-VN" w:bidi="vi-VN"/>
        </w:rPr>
        <w:t xml:space="preserve"> tiền thuế giá trị gia tăng người nước ngoài, người Việt Nam định cư ở nước ngoài được hoàn bằng 85% (tám mươi lăm phần trăm) trên tổng số tiền thu</w:t>
      </w:r>
      <w:r>
        <w:rPr>
          <w:rFonts w:ascii="Arial" w:hAnsi="Arial" w:cs="Arial"/>
          <w:i w:val="0"/>
          <w:iCs w:val="0"/>
          <w:color w:val="000000" w:themeColor="text1"/>
          <w:sz w:val="20"/>
          <w:szCs w:val="20"/>
        </w:rPr>
        <w:t>ế</w:t>
      </w:r>
      <w:r>
        <w:rPr>
          <w:rFonts w:ascii="Arial" w:hAnsi="Arial" w:cs="Arial"/>
          <w:i w:val="0"/>
          <w:iCs w:val="0"/>
          <w:color w:val="000000" w:themeColor="text1"/>
          <w:sz w:val="20"/>
          <w:szCs w:val="20"/>
          <w:lang w:val="vi-VN" w:eastAsia="vi-VN" w:bidi="vi-VN"/>
        </w:rPr>
        <w:t xml:space="preserve"> giá trị gia tăng của số hàng hóa đủ điều kiện được hoàn thuế giá trị gia tăng do người nước ngoài, người Việt Nam định cư ở nước ngoài mang theo khi xuất cảnh qua cửa khẩu hoàn thuế.</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Ngân hàng thương mại được hưởng bằng 15% (mười lăm phần trăm) trên tổng số tiền thuế giá trị gia tăng của số hàng hóa đủ điều kiện được hoàn thuế giá trị gia tăng do người nước ngoài, người Việt Nam định cư ở nước ngoài mang theo khi xuất cảnh qua cửa khẩu hoàn thuế.</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 Đồng tiền hoàn thuế là đồng Việt Nam. Trường hợp người nước ngoài, người Việt Nam định cư ở nước ngoài có yêu cầu được chuy</w:t>
      </w:r>
      <w:r>
        <w:rPr>
          <w:rFonts w:ascii="Arial" w:hAnsi="Arial" w:cs="Arial"/>
          <w:i w:val="0"/>
          <w:iCs w:val="0"/>
          <w:color w:val="000000" w:themeColor="text1"/>
          <w:sz w:val="20"/>
          <w:szCs w:val="20"/>
        </w:rPr>
        <w:t>ể</w:t>
      </w:r>
      <w:r>
        <w:rPr>
          <w:rFonts w:ascii="Arial" w:hAnsi="Arial" w:cs="Arial"/>
          <w:i w:val="0"/>
          <w:iCs w:val="0"/>
          <w:color w:val="000000" w:themeColor="text1"/>
          <w:sz w:val="20"/>
          <w:szCs w:val="20"/>
          <w:lang w:val="vi-VN" w:eastAsia="vi-VN" w:bidi="vi-VN"/>
        </w:rPr>
        <w:t>n số tiền hoàn thuế từ đồng Việt Nam sang ngoại tệ tự do chuyển đổi thì ngân hàng thương mại thực hiện bán ngoại tệ cho người nước ngoài, người Việt Nam định cư ở nước ngoài theo quy định của pháp luật.</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Tỷ giá chuyển đổi là tỷ giá do ngân hàng thương mại niêm yết tại thời điểm chuyển đổi và phù hợp với quy định của Ngân hàng Nhà nước Việt Nam.</w:t>
      </w:r>
    </w:p>
    <w:p w:rsidR="00F70F91" w:rsidRDefault="00F70F91" w:rsidP="00F70F91">
      <w:pPr>
        <w:pStyle w:val="BodyText"/>
        <w:shd w:val="clear" w:color="auto" w:fill="auto"/>
        <w:tabs>
          <w:tab w:val="left" w:pos="936"/>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3. </w:t>
      </w:r>
      <w:r>
        <w:rPr>
          <w:rFonts w:ascii="Arial" w:hAnsi="Arial" w:cs="Arial"/>
          <w:i w:val="0"/>
          <w:iCs w:val="0"/>
          <w:color w:val="000000" w:themeColor="text1"/>
          <w:sz w:val="20"/>
          <w:szCs w:val="20"/>
          <w:lang w:val="vi-VN" w:eastAsia="vi-VN" w:bidi="vi-VN"/>
        </w:rPr>
        <w:t>Thời điểm hoàn thuế giá trị gia tăng</w:t>
      </w:r>
    </w:p>
    <w:p w:rsidR="00F70F91" w:rsidRDefault="00F70F91" w:rsidP="00F70F91">
      <w:pPr>
        <w:pStyle w:val="BodyText"/>
        <w:shd w:val="clear" w:color="auto" w:fill="auto"/>
        <w:tabs>
          <w:tab w:val="left" w:pos="930"/>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a) </w:t>
      </w:r>
      <w:r>
        <w:rPr>
          <w:rFonts w:ascii="Arial" w:hAnsi="Arial" w:cs="Arial"/>
          <w:i w:val="0"/>
          <w:iCs w:val="0"/>
          <w:color w:val="000000" w:themeColor="text1"/>
          <w:sz w:val="20"/>
          <w:szCs w:val="20"/>
          <w:lang w:val="vi-VN" w:eastAsia="vi-VN" w:bidi="vi-VN"/>
        </w:rPr>
        <w:t>Thời điểm hoàn thuế giá trị gia tăng cho người nước ngoài, người Việt Nam định cư ở nước ngoài xuất cảnh được thực hiện ngay sau khi người nước ngoài, người Việt Nam định cư ở nước ngoài hoàn thành thủ tục ki</w:t>
      </w:r>
      <w:r>
        <w:rPr>
          <w:rFonts w:ascii="Arial" w:hAnsi="Arial" w:cs="Arial"/>
          <w:i w:val="0"/>
          <w:iCs w:val="0"/>
          <w:color w:val="000000" w:themeColor="text1"/>
          <w:sz w:val="20"/>
          <w:szCs w:val="20"/>
        </w:rPr>
        <w:t>ể</w:t>
      </w:r>
      <w:r>
        <w:rPr>
          <w:rFonts w:ascii="Arial" w:hAnsi="Arial" w:cs="Arial"/>
          <w:i w:val="0"/>
          <w:iCs w:val="0"/>
          <w:color w:val="000000" w:themeColor="text1"/>
          <w:sz w:val="20"/>
          <w:szCs w:val="20"/>
          <w:lang w:val="vi-VN" w:eastAsia="vi-VN" w:bidi="vi-VN"/>
        </w:rPr>
        <w:t>m tra hóa đơn giá trị gia tăng kiêm tờ khai hoàn thuế tại quầy hoàn thuế của ngân hàng thương mại làm đại lý hoàn thuế và trước giờ lên tàu bay của chuyến bay hoặc tàu biển của chuyến tàu người nước ngoài, người Việt Nam định cư ở nước ngoài xuất cảnh.</w:t>
      </w:r>
    </w:p>
    <w:p w:rsidR="00F70F91" w:rsidRDefault="00F70F91" w:rsidP="00F70F91">
      <w:pPr>
        <w:pStyle w:val="BodyText"/>
        <w:shd w:val="clear" w:color="auto" w:fill="auto"/>
        <w:tabs>
          <w:tab w:val="left" w:pos="940"/>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b) </w:t>
      </w:r>
      <w:r>
        <w:rPr>
          <w:rFonts w:ascii="Arial" w:hAnsi="Arial" w:cs="Arial"/>
          <w:i w:val="0"/>
          <w:iCs w:val="0"/>
          <w:color w:val="000000" w:themeColor="text1"/>
          <w:sz w:val="20"/>
          <w:szCs w:val="20"/>
          <w:lang w:val="vi-VN" w:eastAsia="vi-VN" w:bidi="vi-VN"/>
        </w:rPr>
        <w:t xml:space="preserve">Cơ quan hải quan, ngân hàng thương mại có trách nhiệm bố trí cán bộ, công chức làm việc </w:t>
      </w:r>
      <w:r>
        <w:rPr>
          <w:rFonts w:ascii="Arial" w:hAnsi="Arial" w:cs="Arial"/>
          <w:i w:val="0"/>
          <w:iCs w:val="0"/>
          <w:color w:val="000000" w:themeColor="text1"/>
          <w:sz w:val="20"/>
          <w:szCs w:val="20"/>
          <w:lang w:val="vi-VN" w:eastAsia="vi-VN" w:bidi="vi-VN"/>
        </w:rPr>
        <w:lastRenderedPageBreak/>
        <w:t>trong tất cả các ngày k</w:t>
      </w:r>
      <w:r>
        <w:rPr>
          <w:rFonts w:ascii="Arial" w:hAnsi="Arial" w:cs="Arial"/>
          <w:i w:val="0"/>
          <w:iCs w:val="0"/>
          <w:color w:val="000000" w:themeColor="text1"/>
          <w:sz w:val="20"/>
          <w:szCs w:val="20"/>
        </w:rPr>
        <w:t>ể</w:t>
      </w:r>
      <w:r>
        <w:rPr>
          <w:rFonts w:ascii="Arial" w:hAnsi="Arial" w:cs="Arial"/>
          <w:i w:val="0"/>
          <w:iCs w:val="0"/>
          <w:color w:val="000000" w:themeColor="text1"/>
          <w:sz w:val="20"/>
          <w:szCs w:val="20"/>
          <w:lang w:val="vi-VN" w:eastAsia="vi-VN" w:bidi="vi-VN"/>
        </w:rPr>
        <w:t xml:space="preserve"> cả ngày lễ, chủ nhật và ngoài giờ làm việc hành chính để thực hiện hoàn trả tiền thuế giá trị gia tăng cho người nước ngoài, người Việt Nam định cư ở nước ngoài theo quy định tại Nghị định này.</w:t>
      </w:r>
    </w:p>
    <w:p w:rsidR="00F70F91" w:rsidRDefault="00F70F91" w:rsidP="00F70F91">
      <w:pPr>
        <w:pStyle w:val="BodyText"/>
        <w:shd w:val="clear" w:color="auto" w:fill="auto"/>
        <w:tabs>
          <w:tab w:val="left" w:pos="904"/>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4. </w:t>
      </w:r>
      <w:r>
        <w:rPr>
          <w:rFonts w:ascii="Arial" w:hAnsi="Arial" w:cs="Arial"/>
          <w:i w:val="0"/>
          <w:iCs w:val="0"/>
          <w:color w:val="000000" w:themeColor="text1"/>
          <w:sz w:val="20"/>
          <w:szCs w:val="20"/>
          <w:lang w:val="vi-VN" w:eastAsia="vi-VN" w:bidi="vi-VN"/>
        </w:rPr>
        <w:t>Hồ sơ, thủ tục hoàn thuế giá trị gia tăng cho người nước ngoài, người Việt Nam định cư ở nước ngoài khi xuất cảnh</w:t>
      </w:r>
    </w:p>
    <w:p w:rsidR="00F70F91" w:rsidRDefault="00F70F91" w:rsidP="00F70F91">
      <w:pPr>
        <w:pStyle w:val="BodyText"/>
        <w:shd w:val="clear" w:color="auto" w:fill="auto"/>
        <w:tabs>
          <w:tab w:val="left" w:pos="926"/>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a) </w:t>
      </w:r>
      <w:r>
        <w:rPr>
          <w:rFonts w:ascii="Arial" w:hAnsi="Arial" w:cs="Arial"/>
          <w:i w:val="0"/>
          <w:iCs w:val="0"/>
          <w:color w:val="000000" w:themeColor="text1"/>
          <w:sz w:val="20"/>
          <w:szCs w:val="20"/>
          <w:lang w:val="vi-VN" w:eastAsia="vi-VN" w:bidi="vi-VN"/>
        </w:rPr>
        <w:t>Người nước ngoài, người Việt Nam định cư ở nước ngoài xuất trình cho cơ quan hải quan tại quầy kiểm tra hóa đơn giá trị gia tăng kiêm tờ khai hoàn thuế, hàng hóa, các giấy tờ sau đây:</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a</w:t>
      </w:r>
      <w:r>
        <w:rPr>
          <w:rFonts w:ascii="Arial" w:hAnsi="Arial" w:cs="Arial"/>
          <w:i w:val="0"/>
          <w:iCs w:val="0"/>
          <w:color w:val="000000" w:themeColor="text1"/>
          <w:sz w:val="20"/>
          <w:szCs w:val="20"/>
        </w:rPr>
        <w:t>1</w:t>
      </w:r>
      <w:r>
        <w:rPr>
          <w:rFonts w:ascii="Arial" w:hAnsi="Arial" w:cs="Arial"/>
          <w:i w:val="0"/>
          <w:iCs w:val="0"/>
          <w:color w:val="000000" w:themeColor="text1"/>
          <w:sz w:val="20"/>
          <w:szCs w:val="20"/>
          <w:lang w:val="vi-VN" w:eastAsia="vi-VN" w:bidi="vi-VN"/>
        </w:rPr>
        <w:t>) Hộ chiếu hoặc giấy tờ nhập xuất cảnh.</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a2) Hóa đơn giá trị gia tăng kiêm tờ khai hoàn thuế theo quy định của Bộ Tài chính.</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a3) Hàng hóa.</w:t>
      </w:r>
    </w:p>
    <w:p w:rsidR="00F70F91" w:rsidRDefault="00F70F91" w:rsidP="00F70F91">
      <w:pPr>
        <w:pStyle w:val="BodyText"/>
        <w:shd w:val="clear" w:color="auto" w:fill="auto"/>
        <w:tabs>
          <w:tab w:val="left" w:pos="937"/>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b) </w:t>
      </w:r>
      <w:r>
        <w:rPr>
          <w:rFonts w:ascii="Arial" w:hAnsi="Arial" w:cs="Arial"/>
          <w:i w:val="0"/>
          <w:iCs w:val="0"/>
          <w:color w:val="000000" w:themeColor="text1"/>
          <w:sz w:val="20"/>
          <w:szCs w:val="20"/>
          <w:lang w:val="vi-VN" w:eastAsia="vi-VN" w:bidi="vi-VN"/>
        </w:rPr>
        <w:t>Cơ quan hải quan kiểm tra thực tế hàng hóa tại quầy kiểm tra hóa đơn giá trị gia tăng kiêm tờ khai hoàn thuế, hàng hóa. Việc kiểm tra thực hiện như sau:</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w:t>
      </w:r>
      <w:r>
        <w:rPr>
          <w:rFonts w:ascii="Arial" w:hAnsi="Arial" w:cs="Arial"/>
          <w:i w:val="0"/>
          <w:iCs w:val="0"/>
          <w:color w:val="000000" w:themeColor="text1"/>
          <w:sz w:val="20"/>
          <w:szCs w:val="20"/>
        </w:rPr>
        <w:t>1</w:t>
      </w:r>
      <w:r>
        <w:rPr>
          <w:rFonts w:ascii="Arial" w:hAnsi="Arial" w:cs="Arial"/>
          <w:i w:val="0"/>
          <w:iCs w:val="0"/>
          <w:color w:val="000000" w:themeColor="text1"/>
          <w:sz w:val="20"/>
          <w:szCs w:val="20"/>
          <w:lang w:val="vi-VN" w:eastAsia="vi-VN" w:bidi="vi-VN"/>
        </w:rPr>
        <w:t>) Đối chiếu xác định từng nội dung khớp đúng giữa thông tin ghi trên hộ chiếu hoặc giấy tờ nhập xuất cảnh với thông tin trên hóa đơn giá trị gia tăng kiêm tờ khai hoàn thuế do người nước ngoài, người Việt Nam định cư ở nước ngoài xuất trình; thông tin hóa đơn giá trị gia tăng kiêm tờ khai hoàn thuế trên Hệ thống quản lý hoàn thuế giá trị gia tăng cho người nước ngoài (Hệ thống) do doanh nghiệp bán hàng gửi, Hệ thống hóa đơn điện tử của cơ quan thuế và các quy định về hàng hóa được hoàn thuế quy định tại điểm 1 Phụ lục này.</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b2) Kiểm tra thực tế hàng hóa đối với hàng hóa phải kiểm tra thực tế theo nguyên tắc quản lý rủi ro.</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Trường hợp hàng hóa xuất trình không phù hợp với mô tả hàng hóa tại hóa đơn giá trị gia tăng kiêm tờ khai hoàn thuế hoặc hóa đơn giá trị gia tăng kiêm tờ khai hoàn thuế ghi không đầy đủ thông tin theo quy định hoặc hóa đơn giá trị gia tăng kiêm tờ khai hoàn thuế không có trên Hệ thống, Hệ thống hóa đơn điện tử của cơ quan thuế (trừ trường hợp Hệ thống xảy ra sự cố) thì cơ quan hải quan trao đổi, xác minh với doanh nghiệp bán hàng. Trường hợp thông tin trao đ</w:t>
      </w:r>
      <w:r>
        <w:rPr>
          <w:rFonts w:ascii="Arial" w:hAnsi="Arial" w:cs="Arial"/>
          <w:i w:val="0"/>
          <w:iCs w:val="0"/>
          <w:color w:val="000000" w:themeColor="text1"/>
          <w:sz w:val="20"/>
          <w:szCs w:val="20"/>
        </w:rPr>
        <w:t>ổ</w:t>
      </w:r>
      <w:r>
        <w:rPr>
          <w:rFonts w:ascii="Arial" w:hAnsi="Arial" w:cs="Arial"/>
          <w:i w:val="0"/>
          <w:iCs w:val="0"/>
          <w:color w:val="000000" w:themeColor="text1"/>
          <w:sz w:val="20"/>
          <w:szCs w:val="20"/>
          <w:lang w:val="vi-VN" w:eastAsia="vi-VN" w:bidi="vi-VN"/>
        </w:rPr>
        <w:t>i với doanh nghiệp bán hàng không khớp đúng với thông tin hàng hóa, hóa đơn và hộ chiếu thì cơ quan hải quan từ chối hoàn thuế.</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b3) Ghi kết quả kiểm tra, đóng dấu đồng ý hoàn thuế hay từ chối hoàn thuế. Trường hợp cơ quan hải quan đồng ý hoàn thuế thì xác định mặt hàng, tính số tiền thuế giá trị gia tăng người nước ngoài, người Việt Nam định cư ở nước ngoài thực tế được hoàn theo quy định tại điểm 2 Phụ lục này.</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b4) Cập nhật thông tin hoàn thuế giá trị gia tăng cho người nước ngoài, người Việt Nam định cư ở nước ngoài vào Hệ thống theo hướng dẫn của Bộ Tài chính, ký số.</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Trường hợp Hệ thống xảy ra sự cố, cơ quan hải quan ký, đóng dấu xác nhận đồng ý hoàn thuế hay từ chối hoàn thuế vào hóa đơn giá trị gia tăng kiêm tờ khai hoàn thuế.</w:t>
      </w:r>
    </w:p>
    <w:p w:rsidR="00F70F91" w:rsidRDefault="00F70F91" w:rsidP="00F70F91">
      <w:pPr>
        <w:pStyle w:val="BodyText"/>
        <w:shd w:val="clear" w:color="auto" w:fill="auto"/>
        <w:tabs>
          <w:tab w:val="left" w:pos="884"/>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5. </w:t>
      </w:r>
      <w:r>
        <w:rPr>
          <w:rFonts w:ascii="Arial" w:hAnsi="Arial" w:cs="Arial"/>
          <w:i w:val="0"/>
          <w:iCs w:val="0"/>
          <w:color w:val="000000" w:themeColor="text1"/>
          <w:sz w:val="20"/>
          <w:szCs w:val="20"/>
          <w:lang w:val="vi-VN" w:eastAsia="vi-VN" w:bidi="vi-VN"/>
        </w:rPr>
        <w:t>Hoàn trả tiền thuế cho người nước ngoài, người Việt Nam định cư ở nước ngoài</w:t>
      </w:r>
    </w:p>
    <w:p w:rsidR="00F70F91" w:rsidRDefault="00F70F91" w:rsidP="00F70F91">
      <w:pPr>
        <w:pStyle w:val="BodyText"/>
        <w:shd w:val="clear" w:color="auto" w:fill="auto"/>
        <w:tabs>
          <w:tab w:val="left" w:pos="900"/>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a) </w:t>
      </w:r>
      <w:r>
        <w:rPr>
          <w:rFonts w:ascii="Arial" w:hAnsi="Arial" w:cs="Arial"/>
          <w:i w:val="0"/>
          <w:iCs w:val="0"/>
          <w:color w:val="000000" w:themeColor="text1"/>
          <w:sz w:val="20"/>
          <w:szCs w:val="20"/>
          <w:lang w:val="vi-VN" w:eastAsia="vi-VN" w:bidi="vi-VN"/>
        </w:rPr>
        <w:t>Sau khi hóa đơn giá trị gia tăng kiêm tờ khai hoàn thuế và hàng hóa đã được cơ quan hải quan kiểm tra, người nước ngoài, người Việt Nam định cư ở nước ngoài có trách nhiệm xuất trình cho ngân hàng thương mại tại quầy hoàn thuế:</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a</w:t>
      </w:r>
      <w:r>
        <w:rPr>
          <w:rFonts w:ascii="Arial" w:hAnsi="Arial" w:cs="Arial"/>
          <w:i w:val="0"/>
          <w:iCs w:val="0"/>
          <w:color w:val="000000" w:themeColor="text1"/>
          <w:sz w:val="20"/>
          <w:szCs w:val="20"/>
        </w:rPr>
        <w:t>1</w:t>
      </w:r>
      <w:r>
        <w:rPr>
          <w:rFonts w:ascii="Arial" w:hAnsi="Arial" w:cs="Arial"/>
          <w:i w:val="0"/>
          <w:iCs w:val="0"/>
          <w:color w:val="000000" w:themeColor="text1"/>
          <w:sz w:val="20"/>
          <w:szCs w:val="20"/>
          <w:lang w:val="vi-VN" w:eastAsia="vi-VN" w:bidi="vi-VN"/>
        </w:rPr>
        <w:t>) Thẻ lên tàu bay, tàu biển.</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a2) Hóa đơn giá trị gia tăng kiêm tờ khai hoàn thuế đã được cơ quan hải quan kiểm tra xác định mặt hàng, tính số tiền hoàn thuế giá trị gia tăng người nước ngoài, người Việt Nam định cư ở nước ngoài được hoàn và đóng dấu xác nhận (bản chính).</w:t>
      </w:r>
    </w:p>
    <w:p w:rsidR="00F70F91" w:rsidRDefault="00F70F91" w:rsidP="00F70F91">
      <w:pPr>
        <w:pStyle w:val="BodyText"/>
        <w:shd w:val="clear" w:color="auto" w:fill="auto"/>
        <w:tabs>
          <w:tab w:val="left" w:pos="956"/>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b) </w:t>
      </w:r>
      <w:r>
        <w:rPr>
          <w:rFonts w:ascii="Arial" w:hAnsi="Arial" w:cs="Arial"/>
          <w:i w:val="0"/>
          <w:iCs w:val="0"/>
          <w:color w:val="000000" w:themeColor="text1"/>
          <w:sz w:val="20"/>
          <w:szCs w:val="20"/>
          <w:lang w:val="vi-VN" w:eastAsia="vi-VN" w:bidi="vi-VN"/>
        </w:rPr>
        <w:t>Ngân hàng thương mại thực hiện:</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w:t>
      </w:r>
      <w:r>
        <w:rPr>
          <w:rFonts w:ascii="Arial" w:hAnsi="Arial" w:cs="Arial"/>
          <w:i w:val="0"/>
          <w:iCs w:val="0"/>
          <w:color w:val="000000" w:themeColor="text1"/>
          <w:sz w:val="20"/>
          <w:szCs w:val="20"/>
        </w:rPr>
        <w:t>1</w:t>
      </w:r>
      <w:r>
        <w:rPr>
          <w:rFonts w:ascii="Arial" w:hAnsi="Arial" w:cs="Arial"/>
          <w:i w:val="0"/>
          <w:iCs w:val="0"/>
          <w:color w:val="000000" w:themeColor="text1"/>
          <w:sz w:val="20"/>
          <w:szCs w:val="20"/>
          <w:lang w:val="vi-VN" w:eastAsia="vi-VN" w:bidi="vi-VN"/>
        </w:rPr>
        <w:t>) Kiểm tra thẻ lên tàu bay, tàu biển; hóa đơn giá trị gia tăng kiêm tờ khai hoàn thuế; kiểm tra trên Hệ thống thông tin về người xuất cảnh, hàng hóa, xác nhận đồng ý hoàn thuế của cơ quan hải quan và số thuế được hoàn.</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Trường hợp thông tin về tên hành khách trên thẻ lên tàu bay, tàu biển không đúng với thông tin </w:t>
      </w:r>
      <w:r>
        <w:rPr>
          <w:rFonts w:ascii="Arial" w:hAnsi="Arial" w:cs="Arial"/>
          <w:i w:val="0"/>
          <w:iCs w:val="0"/>
          <w:color w:val="000000" w:themeColor="text1"/>
          <w:sz w:val="20"/>
          <w:szCs w:val="20"/>
          <w:lang w:val="vi-VN" w:eastAsia="vi-VN" w:bidi="vi-VN"/>
        </w:rPr>
        <w:lastRenderedPageBreak/>
        <w:t>trên hóa đơn giá trị gia tăng kiêm tờ khai hoàn thuế đã được cơ quan hải quan kiểm tra, xác nhận thì ngân hàng thương mại trao đ</w:t>
      </w:r>
      <w:r>
        <w:rPr>
          <w:rFonts w:ascii="Arial" w:hAnsi="Arial" w:cs="Arial"/>
          <w:i w:val="0"/>
          <w:iCs w:val="0"/>
          <w:color w:val="000000" w:themeColor="text1"/>
          <w:sz w:val="20"/>
          <w:szCs w:val="20"/>
        </w:rPr>
        <w:t>ổ</w:t>
      </w:r>
      <w:r>
        <w:rPr>
          <w:rFonts w:ascii="Arial" w:hAnsi="Arial" w:cs="Arial"/>
          <w:i w:val="0"/>
          <w:iCs w:val="0"/>
          <w:color w:val="000000" w:themeColor="text1"/>
          <w:sz w:val="20"/>
          <w:szCs w:val="20"/>
          <w:lang w:val="vi-VN" w:eastAsia="vi-VN" w:bidi="vi-VN"/>
        </w:rPr>
        <w:t>i, xác minh với cơ quan hải quan. Trường h</w:t>
      </w:r>
      <w:r>
        <w:rPr>
          <w:rFonts w:ascii="Arial" w:hAnsi="Arial" w:cs="Arial"/>
          <w:i w:val="0"/>
          <w:iCs w:val="0"/>
          <w:color w:val="000000" w:themeColor="text1"/>
          <w:sz w:val="20"/>
          <w:szCs w:val="20"/>
        </w:rPr>
        <w:t>ợ</w:t>
      </w:r>
      <w:r>
        <w:rPr>
          <w:rFonts w:ascii="Arial" w:hAnsi="Arial" w:cs="Arial"/>
          <w:i w:val="0"/>
          <w:iCs w:val="0"/>
          <w:color w:val="000000" w:themeColor="text1"/>
          <w:sz w:val="20"/>
          <w:szCs w:val="20"/>
          <w:lang w:val="vi-VN" w:eastAsia="vi-VN" w:bidi="vi-VN"/>
        </w:rPr>
        <w:t xml:space="preserve">p thông tin </w:t>
      </w:r>
      <w:proofErr w:type="spellStart"/>
      <w:r>
        <w:rPr>
          <w:rFonts w:ascii="Arial" w:hAnsi="Arial" w:cs="Arial"/>
          <w:i w:val="0"/>
          <w:iCs w:val="0"/>
          <w:color w:val="000000" w:themeColor="text1"/>
          <w:sz w:val="20"/>
          <w:szCs w:val="20"/>
        </w:rPr>
        <w:t>trao</w:t>
      </w:r>
      <w:proofErr w:type="spellEnd"/>
      <w:r>
        <w:rPr>
          <w:rFonts w:ascii="Arial" w:hAnsi="Arial" w:cs="Arial"/>
          <w:i w:val="0"/>
          <w:iCs w:val="0"/>
          <w:color w:val="000000" w:themeColor="text1"/>
          <w:sz w:val="20"/>
          <w:szCs w:val="20"/>
        </w:rPr>
        <w:t xml:space="preserve"> </w:t>
      </w:r>
      <w:proofErr w:type="spellStart"/>
      <w:r>
        <w:rPr>
          <w:rFonts w:ascii="Arial" w:hAnsi="Arial" w:cs="Arial"/>
          <w:i w:val="0"/>
          <w:iCs w:val="0"/>
          <w:color w:val="000000" w:themeColor="text1"/>
          <w:sz w:val="20"/>
          <w:szCs w:val="20"/>
        </w:rPr>
        <w:t>đổi</w:t>
      </w:r>
      <w:proofErr w:type="spellEnd"/>
      <w:r>
        <w:rPr>
          <w:rFonts w:ascii="Arial" w:hAnsi="Arial" w:cs="Arial"/>
          <w:i w:val="0"/>
          <w:iCs w:val="0"/>
          <w:color w:val="000000" w:themeColor="text1"/>
          <w:sz w:val="20"/>
          <w:szCs w:val="20"/>
          <w:lang w:val="vi-VN" w:eastAsia="vi-VN" w:bidi="vi-VN"/>
        </w:rPr>
        <w:t xml:space="preserve"> với cơ quan hải quan không khớp đúng với thông tin trên thẻ lên tàu bay, tàu biển thì ngân hàng thương mại từ chối hoàn thuế và thông báo trên Hệ thống để cơ quan hải quan biết.</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b2) Cập nhật thông tin số hiệu, ngày tháng chuyến bay, chuyến tàu của người nước ngoài, người Việt Nam định cư ở nước ngoài và các thông tin khác theo hướng dẫn của Bộ Tài chính vào Hệ thống hoặc trên phần mềm của ngân hàng thương mại kết nối với Hệ thống, ký số và truyền cho cơ quan hải quan.</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b3) Trả tiền hoàn thuế cho người nước ngoài, người Việt Nam định cư ở nước ngoài bằng tiền mặt hoặc qua thẻ quốc tế của người nước ngoài, người Việt Nam định cư ở nước ngoài theo số tiền thuế giá trị gia tăng người nước ngoài, người Việt Nam định cư ở nước ngoài thực tế được hoàn do cơ quan hải quan tính ghi trên hóa đơn giá trị gia tăng kiêm tờ khai hoàn thuế.</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Trường hợp trả tiền hoàn thuế cho người nước ngoài, người Việt Nam định cư ở nước ngoài qua thẻ quốc tế, ngân hàng đối chiếu thông tin (tên, s</w:t>
      </w:r>
      <w:r>
        <w:rPr>
          <w:rFonts w:ascii="Arial" w:hAnsi="Arial" w:cs="Arial"/>
          <w:i w:val="0"/>
          <w:iCs w:val="0"/>
          <w:color w:val="000000" w:themeColor="text1"/>
          <w:sz w:val="20"/>
          <w:szCs w:val="20"/>
        </w:rPr>
        <w:t>ố</w:t>
      </w:r>
      <w:r>
        <w:rPr>
          <w:rFonts w:ascii="Arial" w:hAnsi="Arial" w:cs="Arial"/>
          <w:i w:val="0"/>
          <w:iCs w:val="0"/>
          <w:color w:val="000000" w:themeColor="text1"/>
          <w:sz w:val="20"/>
          <w:szCs w:val="20"/>
          <w:lang w:val="vi-VN" w:eastAsia="vi-VN" w:bidi="vi-VN"/>
        </w:rPr>
        <w:t xml:space="preserve"> thẻ) người nước ngoài, người Việt Nam định cư ở nước ngoài đăng ký nhận tiền hoàn thuế và thẻ thực tế xuất trình để thực hiện việc hoàn thuế.</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 xml:space="preserve">Trường hợp Hệ thống xảy ra sự cố, ngân hàng thương mại căn cứ hóa đơn giá trị gia tăng kiêm tờ khai hoàn thuế giấy và xác nhận của cơ quan hải quan theo quy định tại tiết b4 điểm 4 Phụ lục này, thực hiện hoàn trả tiền thuế cho người nước ngoài, người Việt Nam định cư ở nước ngoài theo quy định tại </w:t>
      </w:r>
      <w:proofErr w:type="spellStart"/>
      <w:r>
        <w:rPr>
          <w:rFonts w:ascii="Arial" w:hAnsi="Arial" w:cs="Arial"/>
          <w:i w:val="0"/>
          <w:iCs w:val="0"/>
          <w:color w:val="000000" w:themeColor="text1"/>
          <w:sz w:val="20"/>
          <w:szCs w:val="20"/>
        </w:rPr>
        <w:t>điểm</w:t>
      </w:r>
      <w:proofErr w:type="spellEnd"/>
      <w:r>
        <w:rPr>
          <w:rFonts w:ascii="Arial" w:hAnsi="Arial" w:cs="Arial"/>
          <w:i w:val="0"/>
          <w:iCs w:val="0"/>
          <w:color w:val="000000" w:themeColor="text1"/>
          <w:sz w:val="20"/>
          <w:szCs w:val="20"/>
          <w:lang w:val="vi-VN" w:eastAsia="vi-VN" w:bidi="vi-VN"/>
        </w:rPr>
        <w:t xml:space="preserve"> 2 Phụ lục này, đồng thời ký tên, đóng dấu xác nhận đã thanh toán tiền hoàn thuế cho người nước ngoài, người Việt Nam định cư ở nước ngoài lên hóa đơn giá trị gia tăng kiêm tờ khai hoàn thuế.</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Ngay sau khi Hệ thống hoạt động bình thường, ngân hàng thương mại cập nhật các thông tin hóa đơn giá trị gia tăng kiêm tờ khai hoàn thuế đã hoàn thuế trên Hệ thống hoặc phần mềm của ngân hàng thương mại kết nối với Hệ thống, ký số và truyền cho cơ quan hải quan.</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b4) Trả lại người nước ngoài, người Việt Nam định cư ở nước ngoài thẻ lên tàu bay, tàu biển.</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b5) Lưu trữ hồ sơ hoàn thuế đối với chứng từ điện tử và chứng từ giấy theo quy định của pháp luật.</w:t>
      </w:r>
    </w:p>
    <w:p w:rsidR="00F70F91" w:rsidRDefault="00F70F91" w:rsidP="00F70F91">
      <w:pPr>
        <w:pStyle w:val="BodyText"/>
        <w:shd w:val="clear" w:color="auto" w:fill="auto"/>
        <w:tabs>
          <w:tab w:val="left" w:pos="882"/>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6. </w:t>
      </w:r>
      <w:r>
        <w:rPr>
          <w:rFonts w:ascii="Arial" w:hAnsi="Arial" w:cs="Arial"/>
          <w:i w:val="0"/>
          <w:iCs w:val="0"/>
          <w:color w:val="000000" w:themeColor="text1"/>
          <w:sz w:val="20"/>
          <w:szCs w:val="20"/>
          <w:lang w:val="vi-VN" w:eastAsia="vi-VN" w:bidi="vi-VN"/>
        </w:rPr>
        <w:t>Hồ sơ, thủ tục hoàn thuế giá trị gia tăng cho ngân hàng thương mại là đại lý hoàn thuế giá trị gia tăng cho khách xuất cảnh thực hiện theo quy định của pháp luật về quản lý thuế.</w:t>
      </w:r>
      <w:r>
        <w:rPr>
          <w:rFonts w:ascii="Arial" w:hAnsi="Arial" w:cs="Arial"/>
          <w:color w:val="000000" w:themeColor="text1"/>
          <w:sz w:val="20"/>
          <w:szCs w:val="20"/>
        </w:rPr>
        <w:br w:type="page"/>
      </w: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proofErr w:type="spellStart"/>
      <w:r>
        <w:rPr>
          <w:rFonts w:ascii="Arial" w:hAnsi="Arial" w:cs="Arial"/>
          <w:b/>
          <w:bCs/>
          <w:i w:val="0"/>
          <w:iCs w:val="0"/>
          <w:color w:val="000000" w:themeColor="text1"/>
          <w:sz w:val="20"/>
          <w:szCs w:val="20"/>
        </w:rPr>
        <w:lastRenderedPageBreak/>
        <w:t>Phụ</w:t>
      </w:r>
      <w:proofErr w:type="spellEnd"/>
      <w:r>
        <w:rPr>
          <w:rFonts w:ascii="Arial" w:hAnsi="Arial" w:cs="Arial"/>
          <w:b/>
          <w:bCs/>
          <w:i w:val="0"/>
          <w:iCs w:val="0"/>
          <w:color w:val="000000" w:themeColor="text1"/>
          <w:sz w:val="20"/>
          <w:szCs w:val="20"/>
        </w:rPr>
        <w:t xml:space="preserve"> </w:t>
      </w:r>
      <w:r>
        <w:rPr>
          <w:rFonts w:ascii="Arial" w:hAnsi="Arial" w:cs="Arial"/>
          <w:b/>
          <w:bCs/>
          <w:i w:val="0"/>
          <w:iCs w:val="0"/>
          <w:color w:val="000000" w:themeColor="text1"/>
          <w:sz w:val="20"/>
          <w:szCs w:val="20"/>
          <w:lang w:val="vi-VN" w:eastAsia="vi-VN" w:bidi="vi-VN"/>
        </w:rPr>
        <w:t>lục V</w:t>
      </w:r>
    </w:p>
    <w:p w:rsidR="00F70F91" w:rsidRDefault="00F70F91" w:rsidP="00F70F91">
      <w:pPr>
        <w:pStyle w:val="Heading10"/>
        <w:keepNext/>
        <w:keepLines/>
        <w:shd w:val="clear" w:color="auto" w:fill="auto"/>
        <w:spacing w:line="240" w:lineRule="auto"/>
        <w:rPr>
          <w:rFonts w:ascii="Arial" w:hAnsi="Arial" w:cs="Arial"/>
          <w:color w:val="000000" w:themeColor="text1"/>
          <w:sz w:val="20"/>
          <w:szCs w:val="20"/>
        </w:rPr>
      </w:pPr>
      <w:bookmarkStart w:id="22" w:name="bookmark22"/>
      <w:bookmarkStart w:id="23" w:name="bookmark23"/>
      <w:r>
        <w:rPr>
          <w:rFonts w:ascii="Arial" w:hAnsi="Arial" w:cs="Arial"/>
          <w:color w:val="000000" w:themeColor="text1"/>
          <w:sz w:val="20"/>
          <w:szCs w:val="20"/>
        </w:rPr>
        <w:t xml:space="preserve">XÁC ĐỊNH TỶ TRONG TRỊ GIÁ </w:t>
      </w:r>
      <w:r>
        <w:rPr>
          <w:rFonts w:ascii="Arial" w:hAnsi="Arial" w:cs="Arial"/>
          <w:color w:val="000000" w:themeColor="text1"/>
          <w:sz w:val="20"/>
          <w:szCs w:val="20"/>
          <w:lang w:val="vi-VN" w:eastAsia="vi-VN" w:bidi="vi-VN"/>
        </w:rPr>
        <w:t>TÀI NGUYÊN, KHOÁNG SẢN VÀ</w:t>
      </w:r>
      <w:r>
        <w:rPr>
          <w:rFonts w:ascii="Arial" w:hAnsi="Arial" w:cs="Arial"/>
          <w:color w:val="000000" w:themeColor="text1"/>
          <w:sz w:val="20"/>
          <w:szCs w:val="20"/>
        </w:rPr>
        <w:t xml:space="preserve"> CHI PHÍ NĂNG LƯỢNG TR</w:t>
      </w:r>
      <w:r>
        <w:rPr>
          <w:rFonts w:ascii="Arial" w:hAnsi="Arial" w:cs="Arial"/>
          <w:color w:val="000000" w:themeColor="text1"/>
          <w:sz w:val="20"/>
          <w:szCs w:val="20"/>
          <w:lang w:val="vi-VN" w:eastAsia="vi-VN" w:bidi="vi-VN"/>
        </w:rPr>
        <w:t>ÊN GIÁ THÀNH SẢN PHẨM</w:t>
      </w:r>
      <w:bookmarkEnd w:id="22"/>
      <w:bookmarkEnd w:id="23"/>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w:t>
      </w:r>
      <w:proofErr w:type="spellStart"/>
      <w:r>
        <w:rPr>
          <w:rFonts w:ascii="Arial" w:hAnsi="Arial" w:cs="Arial"/>
          <w:color w:val="000000" w:themeColor="text1"/>
          <w:sz w:val="20"/>
          <w:szCs w:val="20"/>
        </w:rPr>
        <w:t>Kèm</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theo</w:t>
      </w:r>
      <w:proofErr w:type="spellEnd"/>
      <w:r>
        <w:rPr>
          <w:rFonts w:ascii="Arial" w:hAnsi="Arial" w:cs="Arial"/>
          <w:color w:val="000000" w:themeColor="text1"/>
          <w:sz w:val="20"/>
          <w:szCs w:val="20"/>
        </w:rPr>
        <w:t xml:space="preserve"> </w:t>
      </w:r>
      <w:r>
        <w:rPr>
          <w:rFonts w:ascii="Arial" w:hAnsi="Arial" w:cs="Arial"/>
          <w:color w:val="000000" w:themeColor="text1"/>
          <w:sz w:val="20"/>
          <w:szCs w:val="20"/>
          <w:lang w:val="vi-VN" w:eastAsia="vi-VN" w:bidi="vi-VN"/>
        </w:rPr>
        <w:t xml:space="preserve">Nghị định số </w:t>
      </w:r>
      <w:r>
        <w:rPr>
          <w:rFonts w:ascii="Arial" w:hAnsi="Arial" w:cs="Arial"/>
          <w:color w:val="000000" w:themeColor="text1"/>
          <w:sz w:val="20"/>
          <w:szCs w:val="20"/>
        </w:rPr>
        <w:t>1</w:t>
      </w:r>
      <w:r>
        <w:rPr>
          <w:rFonts w:ascii="Arial" w:hAnsi="Arial" w:cs="Arial"/>
          <w:color w:val="000000" w:themeColor="text1"/>
          <w:sz w:val="20"/>
          <w:szCs w:val="20"/>
          <w:lang w:val="vi-VN" w:eastAsia="vi-VN" w:bidi="vi-VN"/>
        </w:rPr>
        <w:t xml:space="preserve">81/2025/NĐ-CP </w:t>
      </w:r>
      <w:proofErr w:type="spellStart"/>
      <w:r>
        <w:rPr>
          <w:rFonts w:ascii="Arial" w:hAnsi="Arial" w:cs="Arial"/>
          <w:color w:val="000000" w:themeColor="text1"/>
          <w:sz w:val="20"/>
          <w:szCs w:val="20"/>
        </w:rPr>
        <w:t>ngày</w:t>
      </w:r>
      <w:proofErr w:type="spellEnd"/>
      <w:r>
        <w:rPr>
          <w:rFonts w:ascii="Arial" w:hAnsi="Arial" w:cs="Arial"/>
          <w:color w:val="000000" w:themeColor="text1"/>
          <w:sz w:val="20"/>
          <w:szCs w:val="20"/>
        </w:rPr>
        <w:t xml:space="preserve"> 01 </w:t>
      </w:r>
      <w:proofErr w:type="spellStart"/>
      <w:r>
        <w:rPr>
          <w:rFonts w:ascii="Arial" w:hAnsi="Arial" w:cs="Arial"/>
          <w:color w:val="000000" w:themeColor="text1"/>
          <w:sz w:val="20"/>
          <w:szCs w:val="20"/>
        </w:rPr>
        <w:t>tháng</w:t>
      </w:r>
      <w:proofErr w:type="spellEnd"/>
      <w:r>
        <w:rPr>
          <w:rFonts w:ascii="Arial" w:hAnsi="Arial" w:cs="Arial"/>
          <w:color w:val="000000" w:themeColor="text1"/>
          <w:sz w:val="20"/>
          <w:szCs w:val="20"/>
          <w:lang w:val="vi-VN" w:eastAsia="vi-VN" w:bidi="vi-VN"/>
        </w:rPr>
        <w:t xml:space="preserve"> 7 năm 2025 của Chính phủ)</w:t>
      </w: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_____________________</w:t>
      </w:r>
    </w:p>
    <w:p w:rsidR="00F70F91" w:rsidRDefault="00F70F91" w:rsidP="00F70F91">
      <w:pPr>
        <w:pStyle w:val="BodyText"/>
        <w:shd w:val="clear" w:color="auto" w:fill="auto"/>
        <w:spacing w:after="0" w:line="240" w:lineRule="auto"/>
        <w:jc w:val="center"/>
        <w:rPr>
          <w:rFonts w:ascii="Arial" w:hAnsi="Arial" w:cs="Arial"/>
          <w:color w:val="000000" w:themeColor="text1"/>
          <w:sz w:val="20"/>
          <w:szCs w:val="20"/>
        </w:rPr>
      </w:pP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Sản phẩm xuất khẩu là hàng hóa được chế biến trực tiếp từ nguyên liệu chính là tài nguyên, khoáng sản có tổng trị giá tài nguyên, khoáng sản cộng với chi phí năng lượng chiếm từ 51% giá thành sản xuất sản phẩm trở lên.</w:t>
      </w:r>
    </w:p>
    <w:p w:rsidR="00F70F91" w:rsidRDefault="00F70F91" w:rsidP="00F70F91">
      <w:pPr>
        <w:pStyle w:val="BodyText"/>
        <w:shd w:val="clear" w:color="auto" w:fill="auto"/>
        <w:tabs>
          <w:tab w:val="left" w:pos="952"/>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1. </w:t>
      </w:r>
      <w:r>
        <w:rPr>
          <w:rFonts w:ascii="Arial" w:hAnsi="Arial" w:cs="Arial"/>
          <w:i w:val="0"/>
          <w:iCs w:val="0"/>
          <w:color w:val="000000" w:themeColor="text1"/>
          <w:sz w:val="20"/>
          <w:szCs w:val="20"/>
          <w:lang w:val="vi-VN" w:eastAsia="vi-VN" w:bidi="vi-VN"/>
        </w:rPr>
        <w:t>Tài nguyên, khoáng sản là tài nguyên, khoáng sản có nguồn gốc trong nước gồm: Khoáng sản kim loại; khoáng sản không kim loại; dầu thô; khí thiên nhiên; khí than.</w:t>
      </w:r>
    </w:p>
    <w:p w:rsidR="00F70F91" w:rsidRDefault="00F70F91" w:rsidP="00F70F91">
      <w:pPr>
        <w:pStyle w:val="BodyText"/>
        <w:shd w:val="clear" w:color="auto" w:fill="auto"/>
        <w:tabs>
          <w:tab w:val="left" w:pos="956"/>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2. </w:t>
      </w:r>
      <w:r>
        <w:rPr>
          <w:rFonts w:ascii="Arial" w:hAnsi="Arial" w:cs="Arial"/>
          <w:i w:val="0"/>
          <w:iCs w:val="0"/>
          <w:color w:val="000000" w:themeColor="text1"/>
          <w:sz w:val="20"/>
          <w:szCs w:val="20"/>
          <w:lang w:val="vi-VN" w:eastAsia="vi-VN" w:bidi="vi-VN"/>
        </w:rPr>
        <w:t>Việc xác định tỷ trọng trị giá tài nguyên, khoáng sản và chi phí năng lượng trên giá thành được thực hiện theo công thức: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50"/>
        <w:gridCol w:w="4860"/>
        <w:gridCol w:w="1000"/>
      </w:tblGrid>
      <w:tr w:rsidR="00F70F91" w:rsidTr="00F70F91">
        <w:trPr>
          <w:trHeight w:val="720"/>
        </w:trPr>
        <w:tc>
          <w:tcPr>
            <w:tcW w:w="2700" w:type="dxa"/>
            <w:vMerge w:val="restart"/>
            <w:vAlign w:val="center"/>
          </w:tcPr>
          <w:p w:rsidR="00F70F91" w:rsidRDefault="00F70F91">
            <w:pPr>
              <w:pStyle w:val="BodyText"/>
              <w:shd w:val="clear" w:color="auto" w:fill="auto"/>
              <w:spacing w:after="0" w:line="240" w:lineRule="auto"/>
              <w:jc w:val="center"/>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Tỷ trọng trị giá tài</w:t>
            </w:r>
            <w:r>
              <w:rPr>
                <w:rFonts w:ascii="Arial" w:hAnsi="Arial" w:cs="Arial"/>
                <w:i w:val="0"/>
                <w:iCs w:val="0"/>
                <w:color w:val="000000" w:themeColor="text1"/>
                <w:sz w:val="20"/>
                <w:szCs w:val="20"/>
                <w:lang w:val="vi-VN"/>
              </w:rPr>
              <w:t xml:space="preserve"> </w:t>
            </w:r>
            <w:r>
              <w:rPr>
                <w:rFonts w:ascii="Arial" w:hAnsi="Arial" w:cs="Arial"/>
                <w:i w:val="0"/>
                <w:iCs w:val="0"/>
                <w:color w:val="000000" w:themeColor="text1"/>
                <w:sz w:val="20"/>
                <w:szCs w:val="20"/>
                <w:lang w:val="vi-VN" w:eastAsia="vi-VN" w:bidi="vi-VN"/>
              </w:rPr>
              <w:t>nguyên, khoáng sản</w:t>
            </w:r>
            <w:r>
              <w:rPr>
                <w:rFonts w:ascii="Arial" w:hAnsi="Arial" w:cs="Arial"/>
                <w:i w:val="0"/>
                <w:iCs w:val="0"/>
                <w:color w:val="000000" w:themeColor="text1"/>
                <w:sz w:val="20"/>
                <w:szCs w:val="20"/>
                <w:lang w:val="vi-VN"/>
              </w:rPr>
              <w:t xml:space="preserve"> </w:t>
            </w:r>
            <w:r>
              <w:rPr>
                <w:rFonts w:ascii="Arial" w:hAnsi="Arial" w:cs="Arial"/>
                <w:i w:val="0"/>
                <w:iCs w:val="0"/>
                <w:color w:val="000000" w:themeColor="text1"/>
                <w:sz w:val="20"/>
                <w:szCs w:val="20"/>
                <w:lang w:val="vi-VN" w:eastAsia="vi-VN" w:bidi="vi-VN"/>
              </w:rPr>
              <w:t>và chi phí năng</w:t>
            </w:r>
            <w:r>
              <w:rPr>
                <w:rFonts w:ascii="Arial" w:hAnsi="Arial" w:cs="Arial"/>
                <w:i w:val="0"/>
                <w:iCs w:val="0"/>
                <w:color w:val="000000" w:themeColor="text1"/>
                <w:sz w:val="20"/>
                <w:szCs w:val="20"/>
                <w:lang w:val="vi-VN"/>
              </w:rPr>
              <w:t xml:space="preserve"> </w:t>
            </w:r>
            <w:r>
              <w:rPr>
                <w:rFonts w:ascii="Arial" w:hAnsi="Arial" w:cs="Arial"/>
                <w:i w:val="0"/>
                <w:iCs w:val="0"/>
                <w:color w:val="000000" w:themeColor="text1"/>
                <w:sz w:val="20"/>
                <w:szCs w:val="20"/>
                <w:lang w:val="vi-VN" w:eastAsia="vi-VN" w:bidi="vi-VN"/>
              </w:rPr>
              <w:t>lượng trên giá thành</w:t>
            </w:r>
            <w:r>
              <w:rPr>
                <w:rFonts w:ascii="Arial" w:hAnsi="Arial" w:cs="Arial"/>
                <w:i w:val="0"/>
                <w:iCs w:val="0"/>
                <w:color w:val="000000" w:themeColor="text1"/>
                <w:sz w:val="20"/>
                <w:szCs w:val="20"/>
              </w:rPr>
              <w:t xml:space="preserve"> </w:t>
            </w:r>
            <w:proofErr w:type="spellStart"/>
            <w:r>
              <w:rPr>
                <w:rFonts w:ascii="Arial" w:hAnsi="Arial" w:cs="Arial"/>
                <w:i w:val="0"/>
                <w:iCs w:val="0"/>
                <w:color w:val="000000" w:themeColor="text1"/>
                <w:sz w:val="20"/>
                <w:szCs w:val="20"/>
              </w:rPr>
              <w:t>sản</w:t>
            </w:r>
            <w:proofErr w:type="spellEnd"/>
            <w:r>
              <w:rPr>
                <w:rFonts w:ascii="Arial" w:hAnsi="Arial" w:cs="Arial"/>
                <w:i w:val="0"/>
                <w:iCs w:val="0"/>
                <w:color w:val="000000" w:themeColor="text1"/>
                <w:sz w:val="20"/>
                <w:szCs w:val="20"/>
              </w:rPr>
              <w:t xml:space="preserve"> </w:t>
            </w:r>
            <w:proofErr w:type="spellStart"/>
            <w:r>
              <w:rPr>
                <w:rFonts w:ascii="Arial" w:hAnsi="Arial" w:cs="Arial"/>
                <w:i w:val="0"/>
                <w:iCs w:val="0"/>
                <w:color w:val="000000" w:themeColor="text1"/>
                <w:sz w:val="20"/>
                <w:szCs w:val="20"/>
              </w:rPr>
              <w:t>xuất</w:t>
            </w:r>
            <w:proofErr w:type="spellEnd"/>
            <w:r>
              <w:rPr>
                <w:rFonts w:ascii="Arial" w:hAnsi="Arial" w:cs="Arial"/>
                <w:i w:val="0"/>
                <w:iCs w:val="0"/>
                <w:color w:val="000000" w:themeColor="text1"/>
                <w:sz w:val="20"/>
                <w:szCs w:val="20"/>
              </w:rPr>
              <w:t xml:space="preserve"> </w:t>
            </w:r>
            <w:proofErr w:type="spellStart"/>
            <w:r>
              <w:rPr>
                <w:rFonts w:ascii="Arial" w:hAnsi="Arial" w:cs="Arial"/>
                <w:i w:val="0"/>
                <w:iCs w:val="0"/>
                <w:color w:val="000000" w:themeColor="text1"/>
                <w:sz w:val="20"/>
                <w:szCs w:val="20"/>
              </w:rPr>
              <w:t>sản</w:t>
            </w:r>
            <w:proofErr w:type="spellEnd"/>
            <w:r>
              <w:rPr>
                <w:rFonts w:ascii="Arial" w:hAnsi="Arial" w:cs="Arial"/>
                <w:i w:val="0"/>
                <w:iCs w:val="0"/>
                <w:color w:val="000000" w:themeColor="text1"/>
                <w:sz w:val="20"/>
                <w:szCs w:val="20"/>
              </w:rPr>
              <w:t xml:space="preserve"> </w:t>
            </w:r>
            <w:proofErr w:type="spellStart"/>
            <w:r>
              <w:rPr>
                <w:rFonts w:ascii="Arial" w:hAnsi="Arial" w:cs="Arial"/>
                <w:i w:val="0"/>
                <w:iCs w:val="0"/>
                <w:color w:val="000000" w:themeColor="text1"/>
                <w:sz w:val="20"/>
                <w:szCs w:val="20"/>
              </w:rPr>
              <w:t>phẩm</w:t>
            </w:r>
            <w:proofErr w:type="spellEnd"/>
          </w:p>
          <w:p w:rsidR="00F70F91" w:rsidRDefault="00F70F91">
            <w:pPr>
              <w:pStyle w:val="BodyText"/>
              <w:shd w:val="clear" w:color="auto" w:fill="auto"/>
              <w:spacing w:after="0" w:line="240" w:lineRule="auto"/>
              <w:jc w:val="center"/>
              <w:rPr>
                <w:rFonts w:ascii="Arial" w:hAnsi="Arial" w:cs="Arial"/>
                <w:i w:val="0"/>
                <w:iCs w:val="0"/>
                <w:color w:val="000000" w:themeColor="text1"/>
                <w:sz w:val="20"/>
                <w:szCs w:val="20"/>
              </w:rPr>
            </w:pPr>
          </w:p>
        </w:tc>
        <w:tc>
          <w:tcPr>
            <w:tcW w:w="450" w:type="dxa"/>
            <w:vMerge w:val="restart"/>
            <w:vAlign w:val="center"/>
            <w:hideMark/>
          </w:tcPr>
          <w:p w:rsidR="00F70F91" w:rsidRDefault="00F70F91">
            <w:pPr>
              <w:pStyle w:val="BodyText"/>
              <w:shd w:val="clear" w:color="auto" w:fill="auto"/>
              <w:spacing w:after="0" w:line="240" w:lineRule="auto"/>
              <w:jc w:val="center"/>
              <w:rPr>
                <w:rFonts w:ascii="Arial" w:hAnsi="Arial" w:cs="Arial"/>
                <w:i w:val="0"/>
                <w:iCs w:val="0"/>
                <w:color w:val="000000" w:themeColor="text1"/>
                <w:sz w:val="20"/>
                <w:szCs w:val="20"/>
              </w:rPr>
            </w:pPr>
            <w:r>
              <w:rPr>
                <w:rFonts w:ascii="Arial" w:hAnsi="Arial" w:cs="Arial"/>
                <w:i w:val="0"/>
                <w:iCs w:val="0"/>
                <w:color w:val="000000" w:themeColor="text1"/>
                <w:sz w:val="20"/>
                <w:szCs w:val="20"/>
              </w:rPr>
              <w:t>=</w:t>
            </w:r>
          </w:p>
        </w:tc>
        <w:tc>
          <w:tcPr>
            <w:tcW w:w="4860" w:type="dxa"/>
            <w:tcBorders>
              <w:top w:val="nil"/>
              <w:left w:val="nil"/>
              <w:bottom w:val="single" w:sz="4" w:space="0" w:color="auto"/>
              <w:right w:val="nil"/>
            </w:tcBorders>
            <w:vAlign w:val="center"/>
            <w:hideMark/>
          </w:tcPr>
          <w:p w:rsidR="00F70F91" w:rsidRDefault="00F70F91">
            <w:pPr>
              <w:pStyle w:val="BodyText"/>
              <w:shd w:val="clear" w:color="auto" w:fill="auto"/>
              <w:spacing w:after="0" w:line="240" w:lineRule="auto"/>
              <w:jc w:val="center"/>
              <w:rPr>
                <w:rFonts w:ascii="Arial" w:hAnsi="Arial" w:cs="Arial"/>
                <w:i w:val="0"/>
                <w:iCs w:val="0"/>
                <w:color w:val="000000" w:themeColor="text1"/>
                <w:sz w:val="20"/>
                <w:szCs w:val="20"/>
              </w:rPr>
            </w:pPr>
            <w:proofErr w:type="spellStart"/>
            <w:r>
              <w:rPr>
                <w:rFonts w:ascii="Arial" w:hAnsi="Arial" w:cs="Arial"/>
                <w:i w:val="0"/>
                <w:iCs w:val="0"/>
                <w:color w:val="000000" w:themeColor="text1"/>
                <w:sz w:val="20"/>
                <w:szCs w:val="20"/>
              </w:rPr>
              <w:t>Trị</w:t>
            </w:r>
            <w:proofErr w:type="spellEnd"/>
            <w:r>
              <w:rPr>
                <w:rFonts w:ascii="Arial" w:hAnsi="Arial" w:cs="Arial"/>
                <w:i w:val="0"/>
                <w:iCs w:val="0"/>
                <w:color w:val="000000" w:themeColor="text1"/>
                <w:sz w:val="20"/>
                <w:szCs w:val="20"/>
              </w:rPr>
              <w:t xml:space="preserve"> </w:t>
            </w:r>
            <w:r>
              <w:rPr>
                <w:rFonts w:ascii="Arial" w:hAnsi="Arial" w:cs="Arial"/>
                <w:i w:val="0"/>
                <w:iCs w:val="0"/>
                <w:color w:val="000000" w:themeColor="text1"/>
                <w:sz w:val="20"/>
                <w:szCs w:val="20"/>
                <w:lang w:val="vi-VN" w:eastAsia="vi-VN" w:bidi="vi-VN"/>
              </w:rPr>
              <w:t>giá tài nguyên, khoáng sản + chi phí năng lượng</w:t>
            </w:r>
          </w:p>
        </w:tc>
        <w:tc>
          <w:tcPr>
            <w:tcW w:w="1000" w:type="dxa"/>
            <w:vMerge w:val="restart"/>
            <w:vAlign w:val="center"/>
            <w:hideMark/>
          </w:tcPr>
          <w:p w:rsidR="00F70F91" w:rsidRDefault="00F70F91">
            <w:pPr>
              <w:pStyle w:val="BodyText"/>
              <w:shd w:val="clear" w:color="auto" w:fill="auto"/>
              <w:spacing w:after="0" w:line="240" w:lineRule="auto"/>
              <w:jc w:val="center"/>
              <w:rPr>
                <w:rFonts w:ascii="Arial" w:hAnsi="Arial" w:cs="Arial"/>
                <w:i w:val="0"/>
                <w:iCs w:val="0"/>
                <w:color w:val="000000" w:themeColor="text1"/>
                <w:sz w:val="20"/>
                <w:szCs w:val="20"/>
              </w:rPr>
            </w:pPr>
            <w:r>
              <w:rPr>
                <w:rFonts w:ascii="Arial" w:hAnsi="Arial" w:cs="Arial"/>
                <w:i w:val="0"/>
                <w:iCs w:val="0"/>
                <w:color w:val="000000" w:themeColor="text1"/>
                <w:sz w:val="20"/>
                <w:szCs w:val="20"/>
              </w:rPr>
              <w:t>x 100%</w:t>
            </w:r>
          </w:p>
        </w:tc>
      </w:tr>
      <w:tr w:rsidR="00F70F91" w:rsidTr="00F70F91">
        <w:trPr>
          <w:trHeight w:val="720"/>
        </w:trPr>
        <w:tc>
          <w:tcPr>
            <w:tcW w:w="0" w:type="auto"/>
            <w:vMerge/>
            <w:vAlign w:val="center"/>
            <w:hideMark/>
          </w:tcPr>
          <w:p w:rsidR="00F70F91" w:rsidRDefault="00F70F91">
            <w:pPr>
              <w:spacing w:line="240" w:lineRule="auto"/>
              <w:rPr>
                <w:rFonts w:ascii="Arial" w:eastAsia="Times New Roman" w:hAnsi="Arial" w:cs="Arial"/>
                <w:color w:val="000000" w:themeColor="text1"/>
                <w:sz w:val="20"/>
                <w:szCs w:val="20"/>
              </w:rPr>
            </w:pPr>
          </w:p>
        </w:tc>
        <w:tc>
          <w:tcPr>
            <w:tcW w:w="0" w:type="auto"/>
            <w:vMerge/>
            <w:vAlign w:val="center"/>
            <w:hideMark/>
          </w:tcPr>
          <w:p w:rsidR="00F70F91" w:rsidRDefault="00F70F91">
            <w:pPr>
              <w:spacing w:line="240" w:lineRule="auto"/>
              <w:rPr>
                <w:rFonts w:ascii="Arial" w:eastAsia="Times New Roman" w:hAnsi="Arial" w:cs="Arial"/>
                <w:color w:val="000000" w:themeColor="text1"/>
                <w:sz w:val="20"/>
                <w:szCs w:val="20"/>
              </w:rPr>
            </w:pPr>
          </w:p>
        </w:tc>
        <w:tc>
          <w:tcPr>
            <w:tcW w:w="4860" w:type="dxa"/>
            <w:tcBorders>
              <w:top w:val="single" w:sz="4" w:space="0" w:color="auto"/>
              <w:left w:val="nil"/>
              <w:bottom w:val="nil"/>
              <w:right w:val="nil"/>
            </w:tcBorders>
            <w:vAlign w:val="center"/>
            <w:hideMark/>
          </w:tcPr>
          <w:p w:rsidR="00F70F91" w:rsidRDefault="00F70F91">
            <w:pPr>
              <w:spacing w:line="240" w:lineRule="auto"/>
              <w:jc w:val="center"/>
              <w:rPr>
                <w:rFonts w:ascii="Arial" w:hAnsi="Arial" w:cs="Arial"/>
                <w:i/>
                <w:iCs/>
                <w:sz w:val="20"/>
                <w:szCs w:val="20"/>
              </w:rPr>
            </w:pPr>
            <w:proofErr w:type="spellStart"/>
            <w:r>
              <w:rPr>
                <w:rFonts w:ascii="Arial" w:hAnsi="Arial" w:cs="Arial"/>
                <w:sz w:val="20"/>
                <w:szCs w:val="20"/>
              </w:rPr>
              <w:t>Tổng</w:t>
            </w:r>
            <w:proofErr w:type="spellEnd"/>
            <w:r>
              <w:rPr>
                <w:rFonts w:ascii="Arial" w:hAnsi="Arial" w:cs="Arial"/>
                <w:sz w:val="20"/>
                <w:szCs w:val="20"/>
              </w:rPr>
              <w:t xml:space="preserve"> </w:t>
            </w:r>
            <w:proofErr w:type="spellStart"/>
            <w:r>
              <w:rPr>
                <w:rFonts w:ascii="Arial" w:hAnsi="Arial" w:cs="Arial"/>
                <w:sz w:val="20"/>
                <w:szCs w:val="20"/>
              </w:rPr>
              <w:t>giá</w:t>
            </w:r>
            <w:proofErr w:type="spellEnd"/>
            <w:r>
              <w:rPr>
                <w:rFonts w:ascii="Arial" w:hAnsi="Arial" w:cs="Arial"/>
                <w:sz w:val="20"/>
                <w:szCs w:val="20"/>
              </w:rPr>
              <w:t xml:space="preserve"> </w:t>
            </w:r>
            <w:proofErr w:type="spellStart"/>
            <w:r>
              <w:rPr>
                <w:rFonts w:ascii="Arial" w:hAnsi="Arial" w:cs="Arial"/>
                <w:sz w:val="20"/>
                <w:szCs w:val="20"/>
              </w:rPr>
              <w:t>thành</w:t>
            </w:r>
            <w:proofErr w:type="spellEnd"/>
            <w:r>
              <w:rPr>
                <w:rFonts w:ascii="Arial" w:hAnsi="Arial" w:cs="Arial"/>
                <w:sz w:val="20"/>
                <w:szCs w:val="20"/>
              </w:rPr>
              <w:t xml:space="preserve"> </w:t>
            </w:r>
            <w:proofErr w:type="spellStart"/>
            <w:r>
              <w:rPr>
                <w:rFonts w:ascii="Arial" w:hAnsi="Arial" w:cs="Arial"/>
                <w:sz w:val="20"/>
                <w:szCs w:val="20"/>
              </w:rPr>
              <w:t>sản</w:t>
            </w:r>
            <w:proofErr w:type="spellEnd"/>
            <w:r>
              <w:rPr>
                <w:rFonts w:ascii="Arial" w:hAnsi="Arial" w:cs="Arial"/>
                <w:sz w:val="20"/>
                <w:szCs w:val="20"/>
              </w:rPr>
              <w:t xml:space="preserve"> </w:t>
            </w:r>
            <w:proofErr w:type="spellStart"/>
            <w:r>
              <w:rPr>
                <w:rFonts w:ascii="Arial" w:hAnsi="Arial" w:cs="Arial"/>
                <w:sz w:val="20"/>
                <w:szCs w:val="20"/>
              </w:rPr>
              <w:t>xuất</w:t>
            </w:r>
            <w:proofErr w:type="spellEnd"/>
            <w:r>
              <w:rPr>
                <w:rFonts w:ascii="Arial" w:hAnsi="Arial" w:cs="Arial"/>
                <w:sz w:val="20"/>
                <w:szCs w:val="20"/>
              </w:rPr>
              <w:t xml:space="preserve"> </w:t>
            </w:r>
            <w:proofErr w:type="spellStart"/>
            <w:r>
              <w:rPr>
                <w:rFonts w:ascii="Arial" w:hAnsi="Arial" w:cs="Arial"/>
                <w:sz w:val="20"/>
                <w:szCs w:val="20"/>
              </w:rPr>
              <w:t>sản</w:t>
            </w:r>
            <w:proofErr w:type="spellEnd"/>
            <w:r>
              <w:rPr>
                <w:rFonts w:ascii="Arial" w:hAnsi="Arial" w:cs="Arial"/>
                <w:sz w:val="20"/>
                <w:szCs w:val="20"/>
              </w:rPr>
              <w:t xml:space="preserve"> </w:t>
            </w:r>
            <w:proofErr w:type="spellStart"/>
            <w:r>
              <w:rPr>
                <w:rFonts w:ascii="Arial" w:hAnsi="Arial" w:cs="Arial"/>
                <w:sz w:val="20"/>
                <w:szCs w:val="20"/>
              </w:rPr>
              <w:t>phẩm</w:t>
            </w:r>
            <w:proofErr w:type="spellEnd"/>
          </w:p>
        </w:tc>
        <w:tc>
          <w:tcPr>
            <w:tcW w:w="0" w:type="auto"/>
            <w:vMerge/>
            <w:vAlign w:val="center"/>
            <w:hideMark/>
          </w:tcPr>
          <w:p w:rsidR="00F70F91" w:rsidRDefault="00F70F91">
            <w:pPr>
              <w:spacing w:line="240" w:lineRule="auto"/>
              <w:rPr>
                <w:rFonts w:ascii="Arial" w:eastAsia="Times New Roman" w:hAnsi="Arial" w:cs="Arial"/>
                <w:color w:val="000000" w:themeColor="text1"/>
                <w:sz w:val="20"/>
                <w:szCs w:val="20"/>
              </w:rPr>
            </w:pPr>
          </w:p>
        </w:tc>
      </w:tr>
    </w:tbl>
    <w:p w:rsidR="00F70F91" w:rsidRDefault="00F70F91" w:rsidP="00F70F91">
      <w:pPr>
        <w:pStyle w:val="BodyText"/>
        <w:shd w:val="clear" w:color="auto" w:fill="auto"/>
        <w:tabs>
          <w:tab w:val="left" w:pos="3032"/>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Trong đó:</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Trị giá tài nguyên, khoáng sản đưa vào chế biến được xác định như sau: Đối với tài nguyên, khoáng sản trực tiếp khai thác là chi phí trực tiếp, gián tiếp khai thác ra tài nguyên, khoáng sản không bao gồm chi phí vận chuyển tài nguyên, khoáng sản từ nơi khai thác đến nơi chế biến; đối với tài nguyên, khoáng sản mua để chế biến tiếp là giá thực tế mua không bao gồm chi phí vận chuyển tài nguyên, khoáng sản từ nơi mua đến nơi chế biến.</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Chi phí năng lượng gồm: nhiên liệu, điện năng, nhiệt năng.</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Trị giá tài nguyên, khoáng sản và chi phí năng lượng được xác định theo giá trị ghi sổ kế toán phù hợp với Bảng tổng hợp tính giá thành sản phẩm.</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Giá thành sản xuất sản ph</w:t>
      </w:r>
      <w:r>
        <w:rPr>
          <w:rFonts w:ascii="Arial" w:hAnsi="Arial" w:cs="Arial"/>
          <w:i w:val="0"/>
          <w:iCs w:val="0"/>
          <w:color w:val="000000" w:themeColor="text1"/>
          <w:sz w:val="20"/>
          <w:szCs w:val="20"/>
        </w:rPr>
        <w:t>ẩ</w:t>
      </w:r>
      <w:r>
        <w:rPr>
          <w:rFonts w:ascii="Arial" w:hAnsi="Arial" w:cs="Arial"/>
          <w:i w:val="0"/>
          <w:iCs w:val="0"/>
          <w:color w:val="000000" w:themeColor="text1"/>
          <w:sz w:val="20"/>
          <w:szCs w:val="20"/>
          <w:lang w:val="vi-VN" w:eastAsia="vi-VN" w:bidi="vi-VN"/>
        </w:rPr>
        <w:t>m bao gồm: Chi phí nguyên vật liệu trực tiếp, chi phí nhân công trực tiếp và chi phí sản xuất chung. Các chi phí gián tiếp như chi phí bán hàng, chi phí quản lý, chi phí tài chính và chi phí khác không được tính vào giá thành sản xuất sản phẩm.</w:t>
      </w:r>
    </w:p>
    <w:p w:rsidR="00F70F91" w:rsidRDefault="00F70F91" w:rsidP="00F70F91">
      <w:pPr>
        <w:pStyle w:val="BodyText"/>
        <w:shd w:val="clear" w:color="auto" w:fill="auto"/>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lang w:val="vi-VN" w:eastAsia="vi-VN" w:bidi="vi-VN"/>
        </w:rPr>
        <w:t>Tỷ lệ trị giá tài nguyên, khoáng sản và chi phí năng lượng trên giá thành sản xuất sản ph</w:t>
      </w:r>
      <w:r>
        <w:rPr>
          <w:rFonts w:ascii="Arial" w:hAnsi="Arial" w:cs="Arial"/>
          <w:i w:val="0"/>
          <w:iCs w:val="0"/>
          <w:color w:val="000000" w:themeColor="text1"/>
          <w:sz w:val="20"/>
          <w:szCs w:val="20"/>
        </w:rPr>
        <w:t>ẩ</w:t>
      </w:r>
      <w:r>
        <w:rPr>
          <w:rFonts w:ascii="Arial" w:hAnsi="Arial" w:cs="Arial"/>
          <w:i w:val="0"/>
          <w:iCs w:val="0"/>
          <w:color w:val="000000" w:themeColor="text1"/>
          <w:sz w:val="20"/>
          <w:szCs w:val="20"/>
          <w:lang w:val="vi-VN" w:eastAsia="vi-VN" w:bidi="vi-VN"/>
        </w:rPr>
        <w:t>m được xác định căn cứ vào quyết toán năm trước và tỷ lệ này được áp dụng ổn định trong năm xuất khẩu. Trường hợp năm đầu tiên xuất khẩu sản phẩm thì tỷ lệ trị giá tài nguyên, khoáng sản và chi phí năng lượng trên giá thành sản xuất sản phẩm được xác định theo phương án đầu tư và tỷ lệ này được áp dụng ổn định trong năm xuất khẩu; trường h</w:t>
      </w:r>
      <w:r>
        <w:rPr>
          <w:rFonts w:ascii="Arial" w:hAnsi="Arial" w:cs="Arial"/>
          <w:i w:val="0"/>
          <w:iCs w:val="0"/>
          <w:color w:val="000000" w:themeColor="text1"/>
          <w:sz w:val="20"/>
          <w:szCs w:val="20"/>
        </w:rPr>
        <w:t>ợ</w:t>
      </w:r>
      <w:r>
        <w:rPr>
          <w:rFonts w:ascii="Arial" w:hAnsi="Arial" w:cs="Arial"/>
          <w:i w:val="0"/>
          <w:iCs w:val="0"/>
          <w:color w:val="000000" w:themeColor="text1"/>
          <w:sz w:val="20"/>
          <w:szCs w:val="20"/>
          <w:lang w:val="vi-VN" w:eastAsia="vi-VN" w:bidi="vi-VN"/>
        </w:rPr>
        <w:t>p không có phương án đầu tư thì tỷ lệ trị giá tài nguyên, khoáng sản và chi phí năng lượng trên giá thành sản xuất sản phẩm được xác định theo thực tế của sản phẩm xuất khẩu.</w:t>
      </w:r>
    </w:p>
    <w:p w:rsidR="00F70F91" w:rsidRDefault="00F70F91" w:rsidP="00F70F91">
      <w:pPr>
        <w:pStyle w:val="BodyText"/>
        <w:shd w:val="clear" w:color="auto" w:fill="auto"/>
        <w:tabs>
          <w:tab w:val="left" w:pos="889"/>
        </w:tabs>
        <w:spacing w:after="120" w:line="240" w:lineRule="auto"/>
        <w:ind w:firstLine="720"/>
        <w:jc w:val="both"/>
        <w:rPr>
          <w:rFonts w:ascii="Arial" w:hAnsi="Arial" w:cs="Arial"/>
          <w:color w:val="000000" w:themeColor="text1"/>
          <w:sz w:val="20"/>
          <w:szCs w:val="20"/>
        </w:rPr>
      </w:pPr>
      <w:r>
        <w:rPr>
          <w:rFonts w:ascii="Arial" w:hAnsi="Arial" w:cs="Arial"/>
          <w:i w:val="0"/>
          <w:iCs w:val="0"/>
          <w:color w:val="000000" w:themeColor="text1"/>
          <w:sz w:val="20"/>
          <w:szCs w:val="20"/>
        </w:rPr>
        <w:t xml:space="preserve">3. </w:t>
      </w:r>
      <w:r>
        <w:rPr>
          <w:rFonts w:ascii="Arial" w:hAnsi="Arial" w:cs="Arial"/>
          <w:i w:val="0"/>
          <w:iCs w:val="0"/>
          <w:color w:val="000000" w:themeColor="text1"/>
          <w:sz w:val="20"/>
          <w:szCs w:val="20"/>
          <w:lang w:val="vi-VN" w:eastAsia="vi-VN" w:bidi="vi-VN"/>
        </w:rPr>
        <w:t>Trường h</w:t>
      </w:r>
      <w:r>
        <w:rPr>
          <w:rFonts w:ascii="Arial" w:hAnsi="Arial" w:cs="Arial"/>
          <w:i w:val="0"/>
          <w:iCs w:val="0"/>
          <w:color w:val="000000" w:themeColor="text1"/>
          <w:sz w:val="20"/>
          <w:szCs w:val="20"/>
        </w:rPr>
        <w:t>ợ</w:t>
      </w:r>
      <w:r>
        <w:rPr>
          <w:rFonts w:ascii="Arial" w:hAnsi="Arial" w:cs="Arial"/>
          <w:i w:val="0"/>
          <w:iCs w:val="0"/>
          <w:color w:val="000000" w:themeColor="text1"/>
          <w:sz w:val="20"/>
          <w:szCs w:val="20"/>
          <w:lang w:val="vi-VN" w:eastAsia="vi-VN" w:bidi="vi-VN"/>
        </w:rPr>
        <w:t>p doanh nghiệp không xuất khẩu mà bán cho doanh nghiệp khác để xuất khẩu thì doanh nghiệp mua hàng hóa này để xuất kh</w:t>
      </w:r>
      <w:r>
        <w:rPr>
          <w:rFonts w:ascii="Arial" w:hAnsi="Arial" w:cs="Arial"/>
          <w:i w:val="0"/>
          <w:iCs w:val="0"/>
          <w:color w:val="000000" w:themeColor="text1"/>
          <w:sz w:val="20"/>
          <w:szCs w:val="20"/>
        </w:rPr>
        <w:t>ẩ</w:t>
      </w:r>
      <w:r>
        <w:rPr>
          <w:rFonts w:ascii="Arial" w:hAnsi="Arial" w:cs="Arial"/>
          <w:i w:val="0"/>
          <w:iCs w:val="0"/>
          <w:color w:val="000000" w:themeColor="text1"/>
          <w:sz w:val="20"/>
          <w:szCs w:val="20"/>
          <w:lang w:val="vi-VN" w:eastAsia="vi-VN" w:bidi="vi-VN"/>
        </w:rPr>
        <w:t>u phải thực hiện kê khai thuế giá trị gia tăng như sản phẩm cùng loại do doanh nghiệp sản xuất trực tiếp xuất khẩu.</w:t>
      </w:r>
    </w:p>
    <w:p w:rsidR="00F70F91" w:rsidRDefault="00F70F91" w:rsidP="00F70F91">
      <w:pPr>
        <w:spacing w:after="120" w:line="240" w:lineRule="auto"/>
        <w:ind w:firstLine="720"/>
        <w:jc w:val="both"/>
        <w:rPr>
          <w:rFonts w:ascii="Arial" w:hAnsi="Arial" w:cs="Arial"/>
          <w:sz w:val="20"/>
          <w:szCs w:val="20"/>
        </w:rPr>
      </w:pPr>
    </w:p>
    <w:p w:rsidR="00685E75" w:rsidRDefault="00685E75"/>
    <w:sectPr w:rsidR="00685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91"/>
    <w:rsid w:val="00685E75"/>
    <w:rsid w:val="009A7D14"/>
    <w:rsid w:val="00A0304C"/>
    <w:rsid w:val="00F7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AF6D5-B332-4255-95A2-1836F4F5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91"/>
    <w:pPr>
      <w:spacing w:line="276"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70F9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semiHidden/>
    <w:unhideWhenUsed/>
    <w:rsid w:val="00F70F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F91"/>
    <w:rPr>
      <w:rFonts w:eastAsiaTheme="minorEastAsia"/>
      <w:sz w:val="24"/>
      <w:szCs w:val="24"/>
    </w:rPr>
  </w:style>
  <w:style w:type="paragraph" w:styleId="Footer">
    <w:name w:val="footer"/>
    <w:basedOn w:val="Normal"/>
    <w:link w:val="FooterChar"/>
    <w:uiPriority w:val="99"/>
    <w:semiHidden/>
    <w:unhideWhenUsed/>
    <w:rsid w:val="00F70F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0F91"/>
    <w:rPr>
      <w:rFonts w:eastAsiaTheme="minorEastAsia"/>
      <w:sz w:val="24"/>
      <w:szCs w:val="24"/>
    </w:rPr>
  </w:style>
  <w:style w:type="paragraph" w:styleId="BodyText">
    <w:name w:val="Body Text"/>
    <w:basedOn w:val="Normal"/>
    <w:link w:val="BodyTextChar"/>
    <w:semiHidden/>
    <w:unhideWhenUsed/>
    <w:qFormat/>
    <w:rsid w:val="00F70F91"/>
    <w:pPr>
      <w:widowControl w:val="0"/>
      <w:shd w:val="clear" w:color="auto" w:fill="FFFFFF"/>
      <w:spacing w:after="240" w:line="256" w:lineRule="auto"/>
    </w:pPr>
    <w:rPr>
      <w:rFonts w:ascii="Times New Roman" w:eastAsia="Times New Roman" w:hAnsi="Times New Roman" w:cs="Times New Roman"/>
      <w:i/>
      <w:iCs/>
      <w:sz w:val="26"/>
      <w:szCs w:val="26"/>
    </w:rPr>
  </w:style>
  <w:style w:type="character" w:customStyle="1" w:styleId="BodyTextChar">
    <w:name w:val="Body Text Char"/>
    <w:basedOn w:val="DefaultParagraphFont"/>
    <w:link w:val="BodyText"/>
    <w:semiHidden/>
    <w:rsid w:val="00F70F91"/>
    <w:rPr>
      <w:rFonts w:ascii="Times New Roman" w:eastAsia="Times New Roman" w:hAnsi="Times New Roman" w:cs="Times New Roman"/>
      <w:i/>
      <w:iCs/>
      <w:sz w:val="26"/>
      <w:szCs w:val="26"/>
      <w:shd w:val="clear" w:color="auto" w:fill="FFFFFF"/>
    </w:rPr>
  </w:style>
  <w:style w:type="character" w:customStyle="1" w:styleId="Picturecaption">
    <w:name w:val="Picture caption_"/>
    <w:basedOn w:val="DefaultParagraphFont"/>
    <w:link w:val="Picturecaption0"/>
    <w:locked/>
    <w:rsid w:val="00F70F91"/>
    <w:rPr>
      <w:rFonts w:ascii="Times New Roman" w:eastAsia="Times New Roman" w:hAnsi="Times New Roman" w:cs="Times New Roman"/>
      <w:sz w:val="18"/>
      <w:szCs w:val="18"/>
      <w:shd w:val="clear" w:color="auto" w:fill="FFFFFF"/>
    </w:rPr>
  </w:style>
  <w:style w:type="paragraph" w:customStyle="1" w:styleId="Picturecaption0">
    <w:name w:val="Picture caption"/>
    <w:basedOn w:val="Normal"/>
    <w:link w:val="Picturecaption"/>
    <w:rsid w:val="00F70F91"/>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Heading1">
    <w:name w:val="Heading #1_"/>
    <w:basedOn w:val="DefaultParagraphFont"/>
    <w:link w:val="Heading10"/>
    <w:locked/>
    <w:rsid w:val="00F70F91"/>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F70F91"/>
    <w:pPr>
      <w:widowControl w:val="0"/>
      <w:shd w:val="clear" w:color="auto" w:fill="FFFFFF"/>
      <w:spacing w:after="0" w:line="256" w:lineRule="auto"/>
      <w:jc w:val="center"/>
      <w:outlineLvl w:val="0"/>
    </w:pPr>
    <w:rPr>
      <w:rFonts w:ascii="Times New Roman" w:eastAsia="Times New Roman" w:hAnsi="Times New Roman" w:cs="Times New Roman"/>
      <w:b/>
      <w:bCs/>
      <w:sz w:val="26"/>
      <w:szCs w:val="26"/>
    </w:rPr>
  </w:style>
  <w:style w:type="character" w:customStyle="1" w:styleId="Other">
    <w:name w:val="Other_"/>
    <w:basedOn w:val="DefaultParagraphFont"/>
    <w:link w:val="Other0"/>
    <w:locked/>
    <w:rsid w:val="00F70F91"/>
    <w:rPr>
      <w:rFonts w:ascii="Times New Roman" w:eastAsia="Times New Roman" w:hAnsi="Times New Roman" w:cs="Times New Roman"/>
      <w:i/>
      <w:iCs/>
      <w:shd w:val="clear" w:color="auto" w:fill="FFFFFF"/>
    </w:rPr>
  </w:style>
  <w:style w:type="paragraph" w:customStyle="1" w:styleId="Other0">
    <w:name w:val="Other"/>
    <w:basedOn w:val="Normal"/>
    <w:link w:val="Other"/>
    <w:rsid w:val="00F70F91"/>
    <w:pPr>
      <w:widowControl w:val="0"/>
      <w:shd w:val="clear" w:color="auto" w:fill="FFFFFF"/>
      <w:spacing w:after="0" w:line="240" w:lineRule="auto"/>
    </w:pPr>
    <w:rPr>
      <w:rFonts w:ascii="Times New Roman" w:eastAsia="Times New Roman" w:hAnsi="Times New Roman" w:cs="Times New Roman"/>
      <w:i/>
      <w:iCs/>
      <w:sz w:val="22"/>
      <w:szCs w:val="22"/>
    </w:rPr>
  </w:style>
  <w:style w:type="character" w:customStyle="1" w:styleId="Heading2">
    <w:name w:val="Heading #2_"/>
    <w:basedOn w:val="DefaultParagraphFont"/>
    <w:link w:val="Heading20"/>
    <w:locked/>
    <w:rsid w:val="00F70F91"/>
    <w:rPr>
      <w:rFonts w:ascii="Times New Roman" w:eastAsia="Times New Roman" w:hAnsi="Times New Roman" w:cs="Times New Roman"/>
      <w:sz w:val="26"/>
      <w:szCs w:val="26"/>
      <w:shd w:val="clear" w:color="auto" w:fill="FFFFFF"/>
    </w:rPr>
  </w:style>
  <w:style w:type="paragraph" w:customStyle="1" w:styleId="Heading20">
    <w:name w:val="Heading #2"/>
    <w:basedOn w:val="Normal"/>
    <w:link w:val="Heading2"/>
    <w:rsid w:val="00F70F91"/>
    <w:pPr>
      <w:widowControl w:val="0"/>
      <w:shd w:val="clear" w:color="auto" w:fill="FFFFFF"/>
      <w:spacing w:after="0" w:line="256" w:lineRule="auto"/>
      <w:outlineLvl w:val="1"/>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F70F91"/>
  </w:style>
  <w:style w:type="table" w:styleId="TableGrid">
    <w:name w:val="Table Grid"/>
    <w:basedOn w:val="TableNormal"/>
    <w:uiPriority w:val="39"/>
    <w:rsid w:val="00F70F91"/>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1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6943</Words>
  <Characters>39580</Characters>
  <Application>Microsoft Office Word</Application>
  <DocSecurity>0</DocSecurity>
  <Lines>329</Lines>
  <Paragraphs>92</Paragraphs>
  <ScaleCrop>false</ScaleCrop>
  <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Khánh DAPL</dc:creator>
  <cp:keywords/>
  <dc:description/>
  <cp:lastModifiedBy>Phương Khánh DAPL</cp:lastModifiedBy>
  <cp:revision>1</cp:revision>
  <dcterms:created xsi:type="dcterms:W3CDTF">2025-07-03T02:26:00Z</dcterms:created>
  <dcterms:modified xsi:type="dcterms:W3CDTF">2025-07-03T02:26:00Z</dcterms:modified>
</cp:coreProperties>
</file>